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A66" w:rsidRPr="004E3421" w:rsidRDefault="000459DB">
      <w:pPr>
        <w:rPr>
          <w:rFonts w:ascii="Arial" w:hAnsi="Arial" w:cs="Arial"/>
          <w:b/>
          <w:sz w:val="36"/>
          <w:szCs w:val="36"/>
        </w:rPr>
      </w:pPr>
      <w:bookmarkStart w:id="0" w:name="_GoBack"/>
      <w:bookmarkEnd w:id="0"/>
      <w:r w:rsidRPr="004E3421">
        <w:rPr>
          <w:rFonts w:ascii="Arial" w:hAnsi="Arial" w:cs="Arial"/>
          <w:b/>
          <w:sz w:val="36"/>
          <w:szCs w:val="36"/>
        </w:rPr>
        <w:t>Der Fluch des Dunklen Pharaos</w:t>
      </w:r>
    </w:p>
    <w:p w:rsidR="000459DB" w:rsidRPr="004E3421" w:rsidRDefault="000459DB">
      <w:pPr>
        <w:rPr>
          <w:rFonts w:ascii="Arial" w:hAnsi="Arial" w:cs="Arial"/>
          <w:b/>
        </w:rPr>
      </w:pPr>
    </w:p>
    <w:p w:rsidR="000459DB" w:rsidRPr="004E3421" w:rsidRDefault="000459DB">
      <w:pPr>
        <w:rPr>
          <w:rFonts w:ascii="Arial" w:hAnsi="Arial" w:cs="Arial"/>
          <w:b/>
        </w:rPr>
      </w:pPr>
    </w:p>
    <w:p w:rsidR="000459DB" w:rsidRDefault="0025092C">
      <w:pPr>
        <w:rPr>
          <w:rFonts w:ascii="Arial" w:hAnsi="Arial" w:cs="Arial"/>
        </w:rPr>
      </w:pPr>
      <w:r w:rsidRPr="004E3421">
        <w:rPr>
          <w:rFonts w:ascii="Arial" w:hAnsi="Arial" w:cs="Arial"/>
          <w:b/>
        </w:rPr>
        <w:t>Ein Ausschnitt aus dem Arkham Advertiser</w:t>
      </w:r>
    </w:p>
    <w:p w:rsidR="0025092C" w:rsidRDefault="0025092C">
      <w:pPr>
        <w:rPr>
          <w:rFonts w:ascii="Arial" w:hAnsi="Arial" w:cs="Arial"/>
        </w:rPr>
      </w:pPr>
    </w:p>
    <w:p w:rsidR="00F64F52" w:rsidRPr="004E3421" w:rsidRDefault="0025092C">
      <w:pPr>
        <w:rPr>
          <w:rFonts w:ascii="Arial" w:hAnsi="Arial" w:cs="Arial"/>
          <w:i/>
        </w:rPr>
      </w:pPr>
      <w:r w:rsidRPr="004E3421">
        <w:rPr>
          <w:rFonts w:ascii="Arial" w:hAnsi="Arial" w:cs="Arial"/>
          <w:i/>
        </w:rPr>
        <w:t xml:space="preserve">Professor Armitage, der </w:t>
      </w:r>
      <w:r w:rsidR="004E3421">
        <w:rPr>
          <w:rFonts w:ascii="Arial" w:hAnsi="Arial" w:cs="Arial"/>
          <w:i/>
        </w:rPr>
        <w:t xml:space="preserve">federführend in </w:t>
      </w:r>
      <w:r w:rsidRPr="004E3421">
        <w:rPr>
          <w:rFonts w:ascii="Arial" w:hAnsi="Arial" w:cs="Arial"/>
          <w:i/>
        </w:rPr>
        <w:t xml:space="preserve">der Beziehung mit der Universität von Kairo </w:t>
      </w:r>
      <w:r w:rsidR="00F64F52" w:rsidRPr="004E3421">
        <w:rPr>
          <w:rFonts w:ascii="Arial" w:hAnsi="Arial" w:cs="Arial"/>
          <w:i/>
        </w:rPr>
        <w:t xml:space="preserve">zum Zwecke eines Austausches </w:t>
      </w:r>
      <w:r w:rsidR="004E3421">
        <w:rPr>
          <w:rFonts w:ascii="Arial" w:hAnsi="Arial" w:cs="Arial"/>
          <w:i/>
        </w:rPr>
        <w:t>ist</w:t>
      </w:r>
      <w:r w:rsidR="00F64F52" w:rsidRPr="004E3421">
        <w:rPr>
          <w:rFonts w:ascii="Arial" w:hAnsi="Arial" w:cs="Arial"/>
          <w:i/>
        </w:rPr>
        <w:t>, sagte, dass d</w:t>
      </w:r>
      <w:r w:rsidR="00FD1395" w:rsidRPr="004E3421">
        <w:rPr>
          <w:rFonts w:ascii="Arial" w:hAnsi="Arial" w:cs="Arial"/>
          <w:i/>
        </w:rPr>
        <w:t>ie Erarbeitung der kommenden Ausstellung des Museums ein großer Schritt auf die Bühne der Welt</w:t>
      </w:r>
      <w:r w:rsidR="00F64F52" w:rsidRPr="004E3421">
        <w:rPr>
          <w:rFonts w:ascii="Arial" w:hAnsi="Arial" w:cs="Arial"/>
          <w:i/>
        </w:rPr>
        <w:t xml:space="preserve"> ist. Er fügte  hinzu, dass </w:t>
      </w:r>
      <w:r w:rsidR="003C08EB">
        <w:rPr>
          <w:rFonts w:ascii="Arial" w:hAnsi="Arial" w:cs="Arial"/>
          <w:i/>
        </w:rPr>
        <w:t xml:space="preserve">es </w:t>
      </w:r>
      <w:r w:rsidR="00437FAC">
        <w:rPr>
          <w:rFonts w:ascii="Arial" w:hAnsi="Arial" w:cs="Arial"/>
          <w:i/>
        </w:rPr>
        <w:t xml:space="preserve">in den Vorlesungen die Möglichkeit </w:t>
      </w:r>
      <w:r w:rsidR="00762AB4">
        <w:rPr>
          <w:rFonts w:ascii="Arial" w:hAnsi="Arial" w:cs="Arial"/>
          <w:i/>
        </w:rPr>
        <w:t>für</w:t>
      </w:r>
      <w:r w:rsidR="00437FAC">
        <w:rPr>
          <w:rFonts w:ascii="Arial" w:hAnsi="Arial" w:cs="Arial"/>
          <w:i/>
        </w:rPr>
        <w:t xml:space="preserve"> Untersuchung</w:t>
      </w:r>
      <w:r w:rsidR="00F25599">
        <w:rPr>
          <w:rFonts w:ascii="Arial" w:hAnsi="Arial" w:cs="Arial"/>
          <w:i/>
        </w:rPr>
        <w:t>en</w:t>
      </w:r>
      <w:r w:rsidR="003C08EB">
        <w:rPr>
          <w:rFonts w:ascii="Arial" w:hAnsi="Arial" w:cs="Arial"/>
          <w:i/>
        </w:rPr>
        <w:t xml:space="preserve"> geben wird, ermöglich</w:t>
      </w:r>
      <w:r w:rsidR="00F25599">
        <w:rPr>
          <w:rFonts w:ascii="Arial" w:hAnsi="Arial" w:cs="Arial"/>
          <w:i/>
        </w:rPr>
        <w:t xml:space="preserve">t durch die Ausstellung. </w:t>
      </w:r>
      <w:r w:rsidR="00F64F52" w:rsidRPr="004E3421">
        <w:rPr>
          <w:rFonts w:ascii="Arial" w:hAnsi="Arial" w:cs="Arial"/>
          <w:i/>
        </w:rPr>
        <w:t>Auf der anderen Seite ruft Vater Michael von der Südkirche zum Boykott der Ausstellung auf</w:t>
      </w:r>
      <w:r w:rsidR="00DB3685" w:rsidRPr="004E3421">
        <w:rPr>
          <w:rFonts w:ascii="Arial" w:hAnsi="Arial" w:cs="Arial"/>
          <w:i/>
        </w:rPr>
        <w:t>. Zu einem Kommentar war er nicht bereit, aber ihm nahe stehende Quellen besagen, dass er immer noch davon erschüttert ist, dass es im vergangenen Jahr zu Problemen kam, als mehre</w:t>
      </w:r>
      <w:r w:rsidR="0075541A" w:rsidRPr="004E3421">
        <w:rPr>
          <w:rFonts w:ascii="Arial" w:hAnsi="Arial" w:cs="Arial"/>
          <w:i/>
        </w:rPr>
        <w:t xml:space="preserve">re Geschäfte schlossen und sich einzelne mysteriöse Morde ereignet haben. Andere Quellen, die ungenannt bleiben wollen, besagen, </w:t>
      </w:r>
      <w:r w:rsidR="002879D0" w:rsidRPr="004E3421">
        <w:rPr>
          <w:rFonts w:ascii="Arial" w:hAnsi="Arial" w:cs="Arial"/>
          <w:i/>
        </w:rPr>
        <w:t>dass</w:t>
      </w:r>
      <w:r w:rsidR="0075541A" w:rsidRPr="004E3421">
        <w:rPr>
          <w:rFonts w:ascii="Arial" w:hAnsi="Arial" w:cs="Arial"/>
          <w:i/>
        </w:rPr>
        <w:t xml:space="preserve"> </w:t>
      </w:r>
      <w:r w:rsidR="00F05A88" w:rsidRPr="004E3421">
        <w:rPr>
          <w:rFonts w:ascii="Arial" w:hAnsi="Arial" w:cs="Arial"/>
          <w:i/>
        </w:rPr>
        <w:t xml:space="preserve">Anhäufungen von derartigen </w:t>
      </w:r>
      <w:r w:rsidR="0075541A" w:rsidRPr="004E3421">
        <w:rPr>
          <w:rFonts w:ascii="Arial" w:hAnsi="Arial" w:cs="Arial"/>
          <w:i/>
        </w:rPr>
        <w:t>„Problemen“ erst be</w:t>
      </w:r>
      <w:r w:rsidR="00F05A88" w:rsidRPr="004E3421">
        <w:rPr>
          <w:rFonts w:ascii="Arial" w:hAnsi="Arial" w:cs="Arial"/>
          <w:i/>
        </w:rPr>
        <w:t>gonnen haben</w:t>
      </w:r>
      <w:r w:rsidR="0075541A" w:rsidRPr="004E3421">
        <w:rPr>
          <w:rFonts w:ascii="Arial" w:hAnsi="Arial" w:cs="Arial"/>
          <w:i/>
        </w:rPr>
        <w:t>…</w:t>
      </w:r>
    </w:p>
    <w:p w:rsidR="00B06C22" w:rsidRDefault="00B06C22">
      <w:pPr>
        <w:rPr>
          <w:rFonts w:ascii="Arial" w:hAnsi="Arial" w:cs="Arial"/>
        </w:rPr>
      </w:pPr>
    </w:p>
    <w:p w:rsidR="00B06C22" w:rsidRDefault="00B06C22">
      <w:pPr>
        <w:rPr>
          <w:rFonts w:ascii="Arial" w:hAnsi="Arial" w:cs="Arial"/>
        </w:rPr>
      </w:pPr>
    </w:p>
    <w:p w:rsidR="00B06C22" w:rsidRDefault="00B06C22" w:rsidP="00B06C22">
      <w:pPr>
        <w:rPr>
          <w:rFonts w:ascii="Arial" w:hAnsi="Arial" w:cs="Arial"/>
        </w:rPr>
      </w:pPr>
      <w:r>
        <w:rPr>
          <w:rFonts w:ascii="Arial" w:hAnsi="Arial" w:cs="Arial"/>
        </w:rPr>
        <w:t xml:space="preserve">In der </w:t>
      </w:r>
      <w:r w:rsidR="00F25599">
        <w:rPr>
          <w:rFonts w:ascii="Arial" w:hAnsi="Arial" w:cs="Arial"/>
        </w:rPr>
        <w:t>„</w:t>
      </w:r>
      <w:r>
        <w:rPr>
          <w:rFonts w:ascii="Arial" w:hAnsi="Arial" w:cs="Arial"/>
        </w:rPr>
        <w:t>Der Fluch des Dunklen Pharaos</w:t>
      </w:r>
      <w:r w:rsidR="00F25599">
        <w:rPr>
          <w:rFonts w:ascii="Arial" w:hAnsi="Arial" w:cs="Arial"/>
        </w:rPr>
        <w:t>“</w:t>
      </w:r>
      <w:r>
        <w:rPr>
          <w:rFonts w:ascii="Arial" w:hAnsi="Arial" w:cs="Arial"/>
        </w:rPr>
        <w:t>-Erweiterung</w:t>
      </w:r>
      <w:r w:rsidR="00010F18">
        <w:rPr>
          <w:rFonts w:ascii="Arial" w:hAnsi="Arial" w:cs="Arial"/>
        </w:rPr>
        <w:t xml:space="preserve"> findet eine Ausstellung aus dem mysteriösen Ägypten in Arkham statt. Schmunzelnd als „</w:t>
      </w:r>
      <w:r w:rsidR="001920DE">
        <w:rPr>
          <w:rFonts w:ascii="Arial" w:hAnsi="Arial" w:cs="Arial"/>
        </w:rPr>
        <w:t xml:space="preserve">Das </w:t>
      </w:r>
      <w:r w:rsidR="00010F18">
        <w:rPr>
          <w:rFonts w:ascii="Arial" w:hAnsi="Arial" w:cs="Arial"/>
        </w:rPr>
        <w:t xml:space="preserve">Vermächtnis der Pharaonen“ betitelt, verursacht die Ausstellung einen Zustrom von </w:t>
      </w:r>
      <w:r w:rsidR="00AC3040">
        <w:rPr>
          <w:rFonts w:ascii="Arial" w:hAnsi="Arial" w:cs="Arial"/>
        </w:rPr>
        <w:t xml:space="preserve">fremden </w:t>
      </w:r>
      <w:r w:rsidR="00010F18">
        <w:rPr>
          <w:rFonts w:ascii="Arial" w:hAnsi="Arial" w:cs="Arial"/>
        </w:rPr>
        <w:t>Kultisten</w:t>
      </w:r>
      <w:r w:rsidR="00AC3040">
        <w:rPr>
          <w:rFonts w:ascii="Arial" w:hAnsi="Arial" w:cs="Arial"/>
        </w:rPr>
        <w:t>, übernatürlichen Ereignissen,</w:t>
      </w:r>
      <w:r w:rsidR="00010F18">
        <w:rPr>
          <w:rFonts w:ascii="Arial" w:hAnsi="Arial" w:cs="Arial"/>
        </w:rPr>
        <w:t xml:space="preserve"> </w:t>
      </w:r>
      <w:r w:rsidR="00AC3040">
        <w:rPr>
          <w:rFonts w:ascii="Arial" w:hAnsi="Arial" w:cs="Arial"/>
        </w:rPr>
        <w:t>machtvolle Relikte und and</w:t>
      </w:r>
      <w:r w:rsidR="006F10C7">
        <w:rPr>
          <w:rFonts w:ascii="Arial" w:hAnsi="Arial" w:cs="Arial"/>
        </w:rPr>
        <w:t>e</w:t>
      </w:r>
      <w:r w:rsidR="00AC3040">
        <w:rPr>
          <w:rFonts w:ascii="Arial" w:hAnsi="Arial" w:cs="Arial"/>
        </w:rPr>
        <w:t>ren Gefahren und Mysterien, w</w:t>
      </w:r>
      <w:r w:rsidR="006F10C7">
        <w:rPr>
          <w:rFonts w:ascii="Arial" w:hAnsi="Arial" w:cs="Arial"/>
        </w:rPr>
        <w:t>elche in einem allzu bekannten Gefahr des E</w:t>
      </w:r>
      <w:r w:rsidR="00AC3040">
        <w:rPr>
          <w:rFonts w:ascii="Arial" w:hAnsi="Arial" w:cs="Arial"/>
        </w:rPr>
        <w:t>rwachen</w:t>
      </w:r>
      <w:r w:rsidR="006F10C7">
        <w:rPr>
          <w:rFonts w:ascii="Arial" w:hAnsi="Arial" w:cs="Arial"/>
        </w:rPr>
        <w:t>s</w:t>
      </w:r>
      <w:r w:rsidR="00AC3040">
        <w:rPr>
          <w:rFonts w:ascii="Arial" w:hAnsi="Arial" w:cs="Arial"/>
        </w:rPr>
        <w:t xml:space="preserve"> eines Großen Alten münden. Und natürlich sind die Ermittler die einzigen, die </w:t>
      </w:r>
      <w:r w:rsidR="006B1DCE">
        <w:rPr>
          <w:rFonts w:ascii="Arial" w:hAnsi="Arial" w:cs="Arial"/>
        </w:rPr>
        <w:t xml:space="preserve">dies </w:t>
      </w:r>
      <w:r w:rsidR="00AC3040">
        <w:rPr>
          <w:rFonts w:ascii="Arial" w:hAnsi="Arial" w:cs="Arial"/>
        </w:rPr>
        <w:t xml:space="preserve">mit Glück, Wissen und Courage </w:t>
      </w:r>
      <w:r w:rsidR="006B1DCE">
        <w:rPr>
          <w:rFonts w:ascii="Arial" w:hAnsi="Arial" w:cs="Arial"/>
        </w:rPr>
        <w:t>stoppen können.</w:t>
      </w:r>
    </w:p>
    <w:p w:rsidR="00280456" w:rsidRDefault="00280456" w:rsidP="00B06C22">
      <w:pPr>
        <w:rPr>
          <w:rFonts w:ascii="Arial" w:hAnsi="Arial" w:cs="Arial"/>
        </w:rPr>
      </w:pPr>
    </w:p>
    <w:p w:rsidR="00280456" w:rsidRDefault="00280456" w:rsidP="00B06C22">
      <w:pPr>
        <w:rPr>
          <w:rFonts w:ascii="Arial" w:hAnsi="Arial" w:cs="Arial"/>
        </w:rPr>
      </w:pPr>
    </w:p>
    <w:p w:rsidR="00280456" w:rsidRPr="006F10C7" w:rsidRDefault="00827627" w:rsidP="00B06C22">
      <w:pPr>
        <w:rPr>
          <w:rFonts w:ascii="Arial" w:hAnsi="Arial" w:cs="Arial"/>
          <w:b/>
        </w:rPr>
      </w:pPr>
      <w:r w:rsidRPr="006F10C7">
        <w:rPr>
          <w:rFonts w:ascii="Arial" w:hAnsi="Arial" w:cs="Arial"/>
          <w:b/>
        </w:rPr>
        <w:t>Spielinhalt</w:t>
      </w:r>
    </w:p>
    <w:p w:rsidR="00827627" w:rsidRDefault="00827627" w:rsidP="00B06C22">
      <w:pPr>
        <w:rPr>
          <w:rFonts w:ascii="Arial" w:hAnsi="Arial" w:cs="Arial"/>
        </w:rPr>
      </w:pPr>
    </w:p>
    <w:p w:rsidR="00827627" w:rsidRDefault="00827627" w:rsidP="00B06C22">
      <w:pPr>
        <w:rPr>
          <w:rFonts w:ascii="Arial" w:hAnsi="Arial" w:cs="Arial"/>
        </w:rPr>
      </w:pPr>
      <w:r>
        <w:rPr>
          <w:rFonts w:ascii="Arial" w:hAnsi="Arial" w:cs="Arial"/>
        </w:rPr>
        <w:t>76 Ermittlerkarten</w:t>
      </w:r>
    </w:p>
    <w:p w:rsidR="00827627" w:rsidRDefault="00827627" w:rsidP="00B06C22">
      <w:pPr>
        <w:rPr>
          <w:rFonts w:ascii="Arial" w:hAnsi="Arial" w:cs="Arial"/>
        </w:rPr>
      </w:pPr>
      <w:r>
        <w:rPr>
          <w:rFonts w:ascii="Arial" w:hAnsi="Arial" w:cs="Arial"/>
        </w:rPr>
        <w:tab/>
        <w:t>22 Ausstellungsgegenstände</w:t>
      </w:r>
    </w:p>
    <w:p w:rsidR="00827627" w:rsidRDefault="00827627" w:rsidP="00B06C22">
      <w:pPr>
        <w:rPr>
          <w:rFonts w:ascii="Arial" w:hAnsi="Arial" w:cs="Arial"/>
        </w:rPr>
      </w:pPr>
      <w:r>
        <w:rPr>
          <w:rFonts w:ascii="Arial" w:hAnsi="Arial" w:cs="Arial"/>
        </w:rPr>
        <w:tab/>
        <w:t>21 Zaubersprüche</w:t>
      </w:r>
    </w:p>
    <w:p w:rsidR="00827627" w:rsidRDefault="00827627" w:rsidP="00B06C22">
      <w:pPr>
        <w:rPr>
          <w:rFonts w:ascii="Arial" w:hAnsi="Arial" w:cs="Arial"/>
        </w:rPr>
      </w:pPr>
      <w:r>
        <w:rPr>
          <w:rFonts w:ascii="Arial" w:hAnsi="Arial" w:cs="Arial"/>
        </w:rPr>
        <w:tab/>
        <w:t>7 Verbündete</w:t>
      </w:r>
    </w:p>
    <w:p w:rsidR="00827627" w:rsidRDefault="00827627" w:rsidP="00B06C22">
      <w:pPr>
        <w:rPr>
          <w:rFonts w:ascii="Arial" w:hAnsi="Arial" w:cs="Arial"/>
        </w:rPr>
      </w:pPr>
      <w:r>
        <w:rPr>
          <w:rFonts w:ascii="Arial" w:hAnsi="Arial" w:cs="Arial"/>
        </w:rPr>
        <w:t>26 Spezialkarten</w:t>
      </w:r>
    </w:p>
    <w:p w:rsidR="00827627" w:rsidRDefault="00827627" w:rsidP="004D0FDF">
      <w:pPr>
        <w:jc w:val="both"/>
        <w:rPr>
          <w:rFonts w:ascii="Arial" w:hAnsi="Arial" w:cs="Arial"/>
        </w:rPr>
      </w:pPr>
      <w:r>
        <w:rPr>
          <w:rFonts w:ascii="Arial" w:hAnsi="Arial" w:cs="Arial"/>
        </w:rPr>
        <w:tab/>
      </w:r>
      <w:r w:rsidR="004756E9">
        <w:rPr>
          <w:rFonts w:ascii="Arial" w:hAnsi="Arial" w:cs="Arial"/>
        </w:rPr>
        <w:t xml:space="preserve">18 </w:t>
      </w:r>
      <w:r w:rsidR="004D0FDF">
        <w:rPr>
          <w:rFonts w:ascii="Arial" w:hAnsi="Arial" w:cs="Arial"/>
        </w:rPr>
        <w:t>„Ausgeschlossen aus dem Viertel“-Karten</w:t>
      </w:r>
    </w:p>
    <w:p w:rsidR="004756E9" w:rsidRDefault="004756E9" w:rsidP="00B06C22">
      <w:pPr>
        <w:rPr>
          <w:rFonts w:ascii="Arial" w:hAnsi="Arial" w:cs="Arial"/>
        </w:rPr>
      </w:pPr>
      <w:r>
        <w:rPr>
          <w:rFonts w:ascii="Arial" w:hAnsi="Arial" w:cs="Arial"/>
        </w:rPr>
        <w:tab/>
        <w:t>4 Vorteile</w:t>
      </w:r>
    </w:p>
    <w:p w:rsidR="004756E9" w:rsidRDefault="004756E9" w:rsidP="00B06C22">
      <w:pPr>
        <w:rPr>
          <w:rFonts w:ascii="Arial" w:hAnsi="Arial" w:cs="Arial"/>
        </w:rPr>
      </w:pPr>
      <w:r>
        <w:rPr>
          <w:rFonts w:ascii="Arial" w:hAnsi="Arial" w:cs="Arial"/>
        </w:rPr>
        <w:tab/>
        <w:t>4 Nachteile</w:t>
      </w:r>
    </w:p>
    <w:p w:rsidR="004756E9" w:rsidRDefault="004756E9" w:rsidP="00B06C22">
      <w:pPr>
        <w:rPr>
          <w:rFonts w:ascii="Arial" w:hAnsi="Arial" w:cs="Arial"/>
        </w:rPr>
      </w:pPr>
      <w:r>
        <w:rPr>
          <w:rFonts w:ascii="Arial" w:hAnsi="Arial" w:cs="Arial"/>
        </w:rPr>
        <w:t>90 Große Alter-Karten</w:t>
      </w:r>
    </w:p>
    <w:p w:rsidR="004756E9" w:rsidRDefault="004756E9" w:rsidP="00B06C22">
      <w:pPr>
        <w:rPr>
          <w:rFonts w:ascii="Arial" w:hAnsi="Arial" w:cs="Arial"/>
        </w:rPr>
      </w:pPr>
      <w:r>
        <w:rPr>
          <w:rFonts w:ascii="Arial" w:hAnsi="Arial" w:cs="Arial"/>
        </w:rPr>
        <w:tab/>
        <w:t>45 Arkham Standort Karten</w:t>
      </w:r>
    </w:p>
    <w:p w:rsidR="004756E9" w:rsidRDefault="004756E9" w:rsidP="00B06C22">
      <w:pPr>
        <w:rPr>
          <w:rFonts w:ascii="Arial" w:hAnsi="Arial" w:cs="Arial"/>
        </w:rPr>
      </w:pPr>
      <w:r>
        <w:rPr>
          <w:rFonts w:ascii="Arial" w:hAnsi="Arial" w:cs="Arial"/>
        </w:rPr>
        <w:tab/>
        <w:t>27 Torkarten</w:t>
      </w:r>
    </w:p>
    <w:p w:rsidR="004756E9" w:rsidRDefault="004756E9" w:rsidP="00B06C22">
      <w:pPr>
        <w:rPr>
          <w:rFonts w:ascii="Arial" w:hAnsi="Arial" w:cs="Arial"/>
        </w:rPr>
      </w:pPr>
      <w:r>
        <w:rPr>
          <w:rFonts w:ascii="Arial" w:hAnsi="Arial" w:cs="Arial"/>
        </w:rPr>
        <w:tab/>
        <w:t>18 Mythoskarten</w:t>
      </w:r>
    </w:p>
    <w:p w:rsidR="004756E9" w:rsidRDefault="004756E9" w:rsidP="00B06C22">
      <w:pPr>
        <w:rPr>
          <w:rFonts w:ascii="Arial" w:hAnsi="Arial" w:cs="Arial"/>
        </w:rPr>
      </w:pPr>
    </w:p>
    <w:p w:rsidR="004756E9" w:rsidRDefault="004756E9" w:rsidP="00B06C22">
      <w:pPr>
        <w:rPr>
          <w:rFonts w:ascii="Arial" w:hAnsi="Arial" w:cs="Arial"/>
        </w:rPr>
      </w:pPr>
    </w:p>
    <w:p w:rsidR="004756E9" w:rsidRDefault="004756E9" w:rsidP="00B06C22">
      <w:pPr>
        <w:rPr>
          <w:rFonts w:ascii="Arial" w:hAnsi="Arial" w:cs="Arial"/>
        </w:rPr>
      </w:pPr>
      <w:r>
        <w:rPr>
          <w:rFonts w:ascii="Arial" w:hAnsi="Arial" w:cs="Arial"/>
        </w:rPr>
        <w:t xml:space="preserve">Diese Kartenerweiterung </w:t>
      </w:r>
      <w:r w:rsidR="00F80722">
        <w:rPr>
          <w:rFonts w:ascii="Arial" w:hAnsi="Arial" w:cs="Arial"/>
        </w:rPr>
        <w:t>ermöglicht zwei Spiel</w:t>
      </w:r>
      <w:r w:rsidR="006F10C7">
        <w:rPr>
          <w:rFonts w:ascii="Arial" w:hAnsi="Arial" w:cs="Arial"/>
        </w:rPr>
        <w:t>varianten</w:t>
      </w:r>
      <w:r w:rsidR="00F80722">
        <w:rPr>
          <w:rFonts w:ascii="Arial" w:hAnsi="Arial" w:cs="Arial"/>
        </w:rPr>
        <w:t xml:space="preserve">: Sonderaustellung und </w:t>
      </w:r>
      <w:r w:rsidR="006F10C7">
        <w:rPr>
          <w:rFonts w:ascii="Arial" w:hAnsi="Arial" w:cs="Arial"/>
        </w:rPr>
        <w:t>Dauera</w:t>
      </w:r>
      <w:r w:rsidR="005B0464">
        <w:rPr>
          <w:rFonts w:ascii="Arial" w:hAnsi="Arial" w:cs="Arial"/>
        </w:rPr>
        <w:t>usstellung. D</w:t>
      </w:r>
      <w:r w:rsidR="004215F7">
        <w:rPr>
          <w:rFonts w:ascii="Arial" w:hAnsi="Arial" w:cs="Arial"/>
        </w:rPr>
        <w:t>ie Variante</w:t>
      </w:r>
      <w:r w:rsidR="005B0464">
        <w:rPr>
          <w:rFonts w:ascii="Arial" w:hAnsi="Arial" w:cs="Arial"/>
        </w:rPr>
        <w:t xml:space="preserve"> </w:t>
      </w:r>
      <w:r w:rsidR="00051EB5">
        <w:rPr>
          <w:rFonts w:ascii="Arial" w:hAnsi="Arial" w:cs="Arial"/>
        </w:rPr>
        <w:t xml:space="preserve">„Sonderausstellung“ </w:t>
      </w:r>
      <w:r w:rsidR="005B0464">
        <w:rPr>
          <w:rFonts w:ascii="Arial" w:hAnsi="Arial" w:cs="Arial"/>
        </w:rPr>
        <w:t xml:space="preserve">wird als eigenständiges Abenteuer gespielt, das </w:t>
      </w:r>
      <w:r w:rsidR="00051EB5">
        <w:rPr>
          <w:rFonts w:ascii="Arial" w:hAnsi="Arial" w:cs="Arial"/>
        </w:rPr>
        <w:t xml:space="preserve">die neuen Karten besonders herausstellt. </w:t>
      </w:r>
      <w:r w:rsidR="004215F7">
        <w:rPr>
          <w:rFonts w:ascii="Arial" w:hAnsi="Arial" w:cs="Arial"/>
        </w:rPr>
        <w:t xml:space="preserve">Die Variante </w:t>
      </w:r>
      <w:r w:rsidR="00051EB5">
        <w:rPr>
          <w:rFonts w:ascii="Arial" w:hAnsi="Arial" w:cs="Arial"/>
        </w:rPr>
        <w:t>„</w:t>
      </w:r>
      <w:r w:rsidR="000027E5">
        <w:rPr>
          <w:rFonts w:ascii="Arial" w:hAnsi="Arial" w:cs="Arial"/>
        </w:rPr>
        <w:t>Dauera</w:t>
      </w:r>
      <w:r w:rsidR="00051EB5">
        <w:rPr>
          <w:rFonts w:ascii="Arial" w:hAnsi="Arial" w:cs="Arial"/>
        </w:rPr>
        <w:t xml:space="preserve">usstellung“ mischt die neuen Karten mit den alten Karten und </w:t>
      </w:r>
      <w:r w:rsidR="006F10C7">
        <w:rPr>
          <w:rFonts w:ascii="Arial" w:hAnsi="Arial" w:cs="Arial"/>
        </w:rPr>
        <w:t>läss</w:t>
      </w:r>
      <w:r w:rsidR="00051EB5">
        <w:rPr>
          <w:rFonts w:ascii="Arial" w:hAnsi="Arial" w:cs="Arial"/>
        </w:rPr>
        <w:t>t die Ausstellung „Vermächtnis der Pharaonen</w:t>
      </w:r>
      <w:r w:rsidR="00583EEB">
        <w:rPr>
          <w:rFonts w:ascii="Arial" w:hAnsi="Arial" w:cs="Arial"/>
        </w:rPr>
        <w:t>“ und die fremdartigen Ereignisse, die sie umgeben, zu einem Teil des täglichen Lebens in Arkham</w:t>
      </w:r>
      <w:r w:rsidR="006F10C7">
        <w:rPr>
          <w:rFonts w:ascii="Arial" w:hAnsi="Arial" w:cs="Arial"/>
        </w:rPr>
        <w:t xml:space="preserve"> werden</w:t>
      </w:r>
      <w:r w:rsidR="00583EEB">
        <w:rPr>
          <w:rFonts w:ascii="Arial" w:hAnsi="Arial" w:cs="Arial"/>
        </w:rPr>
        <w:t>. Die Regeln für beide Spielstile können im Anschluss an die Beschreibung de</w:t>
      </w:r>
      <w:r w:rsidR="006F10C7">
        <w:rPr>
          <w:rFonts w:ascii="Arial" w:hAnsi="Arial" w:cs="Arial"/>
        </w:rPr>
        <w:t>r neuen Bestandteile sowie der R</w:t>
      </w:r>
      <w:r w:rsidR="00583EEB">
        <w:rPr>
          <w:rFonts w:ascii="Arial" w:hAnsi="Arial" w:cs="Arial"/>
        </w:rPr>
        <w:t>egeln gefunden werden.</w:t>
      </w:r>
    </w:p>
    <w:p w:rsidR="00B06C22" w:rsidRDefault="00B06C22">
      <w:pPr>
        <w:rPr>
          <w:rFonts w:ascii="Arial" w:hAnsi="Arial" w:cs="Arial"/>
        </w:rPr>
      </w:pPr>
    </w:p>
    <w:p w:rsidR="008D6134" w:rsidRDefault="008D6134">
      <w:pPr>
        <w:rPr>
          <w:rFonts w:ascii="Arial" w:hAnsi="Arial" w:cs="Arial"/>
        </w:rPr>
      </w:pPr>
    </w:p>
    <w:p w:rsidR="008D6134" w:rsidRDefault="008D6134">
      <w:pPr>
        <w:rPr>
          <w:rFonts w:ascii="Arial" w:hAnsi="Arial" w:cs="Arial"/>
        </w:rPr>
      </w:pPr>
    </w:p>
    <w:p w:rsidR="008D6134" w:rsidRPr="006F10C7" w:rsidRDefault="008D6134">
      <w:pPr>
        <w:rPr>
          <w:rFonts w:ascii="Arial" w:hAnsi="Arial" w:cs="Arial"/>
          <w:b/>
        </w:rPr>
      </w:pPr>
      <w:r w:rsidRPr="006F10C7">
        <w:rPr>
          <w:rFonts w:ascii="Arial" w:hAnsi="Arial" w:cs="Arial"/>
          <w:b/>
        </w:rPr>
        <w:t>Übersicht der Bestandteile</w:t>
      </w:r>
    </w:p>
    <w:p w:rsidR="008D6134" w:rsidRDefault="008D6134">
      <w:pPr>
        <w:rPr>
          <w:rFonts w:ascii="Arial" w:hAnsi="Arial" w:cs="Arial"/>
        </w:rPr>
      </w:pPr>
    </w:p>
    <w:p w:rsidR="008D6134" w:rsidRDefault="00CC04A6">
      <w:pPr>
        <w:rPr>
          <w:rFonts w:ascii="Arial" w:hAnsi="Arial" w:cs="Arial"/>
        </w:rPr>
      </w:pPr>
      <w:r>
        <w:rPr>
          <w:rFonts w:ascii="Arial" w:hAnsi="Arial" w:cs="Arial"/>
        </w:rPr>
        <w:t>Die meisten neuen Arkham-Standort-, Mythos-, Tor-</w:t>
      </w:r>
      <w:r w:rsidR="00813DD5">
        <w:rPr>
          <w:rFonts w:ascii="Arial" w:hAnsi="Arial" w:cs="Arial"/>
        </w:rPr>
        <w:t xml:space="preserve"> und Zauberspruchkarten folgen</w:t>
      </w:r>
      <w:r>
        <w:rPr>
          <w:rFonts w:ascii="Arial" w:hAnsi="Arial" w:cs="Arial"/>
        </w:rPr>
        <w:t xml:space="preserve"> den normalen Regeln. Die anderen Bestandteile werden unten beschrieben.</w:t>
      </w:r>
    </w:p>
    <w:p w:rsidR="00CC04A6" w:rsidRDefault="00CC04A6">
      <w:pPr>
        <w:rPr>
          <w:rFonts w:ascii="Arial" w:hAnsi="Arial" w:cs="Arial"/>
        </w:rPr>
      </w:pPr>
    </w:p>
    <w:p w:rsidR="00CC04A6" w:rsidRDefault="00CC04A6">
      <w:pPr>
        <w:rPr>
          <w:rFonts w:ascii="Arial" w:hAnsi="Arial" w:cs="Arial"/>
        </w:rPr>
      </w:pPr>
      <w:r w:rsidRPr="00B155E2">
        <w:rPr>
          <w:rFonts w:ascii="Arial" w:hAnsi="Arial" w:cs="Arial"/>
          <w:b/>
        </w:rPr>
        <w:t xml:space="preserve">Ausstellungsstücke: </w:t>
      </w:r>
      <w:r>
        <w:rPr>
          <w:rFonts w:ascii="Arial" w:hAnsi="Arial" w:cs="Arial"/>
        </w:rPr>
        <w:t xml:space="preserve">Die Spezialkarten </w:t>
      </w:r>
      <w:r w:rsidR="00E862E3">
        <w:rPr>
          <w:rFonts w:ascii="Arial" w:hAnsi="Arial" w:cs="Arial"/>
        </w:rPr>
        <w:t xml:space="preserve">gleichen den </w:t>
      </w:r>
      <w:r w:rsidR="00223448">
        <w:rPr>
          <w:rFonts w:ascii="Arial" w:hAnsi="Arial" w:cs="Arial"/>
        </w:rPr>
        <w:t xml:space="preserve">besonderen Gegenständen, jedoch besitzen sie keinen Geldwert und können nur bei Begegnungen in Arkham oder Anderen Welten gewonnen werden. </w:t>
      </w:r>
      <w:r w:rsidR="005E68C5">
        <w:rPr>
          <w:rFonts w:ascii="Arial" w:hAnsi="Arial" w:cs="Arial"/>
        </w:rPr>
        <w:t xml:space="preserve">Die höchste Wahrscheinlichkeit </w:t>
      </w:r>
      <w:r w:rsidR="00223448">
        <w:rPr>
          <w:rFonts w:ascii="Arial" w:hAnsi="Arial" w:cs="Arial"/>
        </w:rPr>
        <w:t>Ausstellungsstücke</w:t>
      </w:r>
      <w:r w:rsidR="005E68C5">
        <w:rPr>
          <w:rFonts w:ascii="Arial" w:hAnsi="Arial" w:cs="Arial"/>
        </w:rPr>
        <w:t xml:space="preserve"> zu erhalten, </w:t>
      </w:r>
      <w:r w:rsidR="00813DD5">
        <w:rPr>
          <w:rFonts w:ascii="Arial" w:hAnsi="Arial" w:cs="Arial"/>
        </w:rPr>
        <w:t>befindet sich</w:t>
      </w:r>
      <w:r w:rsidR="005E68C5">
        <w:rPr>
          <w:rFonts w:ascii="Arial" w:hAnsi="Arial" w:cs="Arial"/>
        </w:rPr>
        <w:t xml:space="preserve"> an Standorten in Arkham, welche das Symbol für besondere Gegenstände tragen. Den Ermittlern wird üblicherweise die Möglichkeit gegeben, sich zwischen einem </w:t>
      </w:r>
      <w:r w:rsidR="00C11FE2">
        <w:rPr>
          <w:rFonts w:ascii="Arial" w:hAnsi="Arial" w:cs="Arial"/>
        </w:rPr>
        <w:t>Ausstellungsstück</w:t>
      </w:r>
      <w:r w:rsidR="005E68C5">
        <w:rPr>
          <w:rFonts w:ascii="Arial" w:hAnsi="Arial" w:cs="Arial"/>
        </w:rPr>
        <w:t xml:space="preserve"> und einem besonderen </w:t>
      </w:r>
      <w:r w:rsidR="00C11FE2">
        <w:rPr>
          <w:rFonts w:ascii="Arial" w:hAnsi="Arial" w:cs="Arial"/>
        </w:rPr>
        <w:t>Gegenstand</w:t>
      </w:r>
      <w:r w:rsidR="005E68C5">
        <w:rPr>
          <w:rFonts w:ascii="Arial" w:hAnsi="Arial" w:cs="Arial"/>
        </w:rPr>
        <w:t xml:space="preserve"> zu entscheiden</w:t>
      </w:r>
      <w:r w:rsidR="00C11FE2">
        <w:rPr>
          <w:rFonts w:ascii="Arial" w:hAnsi="Arial" w:cs="Arial"/>
        </w:rPr>
        <w:t>.</w:t>
      </w:r>
    </w:p>
    <w:p w:rsidR="00AB24E3" w:rsidRDefault="00AB24E3">
      <w:pPr>
        <w:rPr>
          <w:rFonts w:ascii="Arial" w:hAnsi="Arial" w:cs="Arial"/>
        </w:rPr>
      </w:pPr>
    </w:p>
    <w:p w:rsidR="00AB24E3" w:rsidRDefault="00AB24E3">
      <w:pPr>
        <w:rPr>
          <w:rFonts w:ascii="Arial" w:hAnsi="Arial" w:cs="Arial"/>
        </w:rPr>
      </w:pPr>
    </w:p>
    <w:p w:rsidR="00AB24E3" w:rsidRDefault="00AB24E3" w:rsidP="00134BFC">
      <w:pPr>
        <w:rPr>
          <w:rFonts w:ascii="Arial" w:hAnsi="Arial" w:cs="Arial"/>
        </w:rPr>
      </w:pPr>
      <w:r w:rsidRPr="00B155E2">
        <w:rPr>
          <w:rFonts w:ascii="Arial" w:hAnsi="Arial" w:cs="Arial"/>
          <w:b/>
        </w:rPr>
        <w:t xml:space="preserve">Ausgeschlossen aus der </w:t>
      </w:r>
      <w:r w:rsidR="009B1C36">
        <w:rPr>
          <w:rFonts w:ascii="Arial" w:hAnsi="Arial" w:cs="Arial"/>
          <w:b/>
        </w:rPr>
        <w:t>Viertel</w:t>
      </w:r>
      <w:r>
        <w:rPr>
          <w:rFonts w:ascii="Arial" w:hAnsi="Arial" w:cs="Arial"/>
        </w:rPr>
        <w:t xml:space="preserve">: Arkham ist eine </w:t>
      </w:r>
      <w:r w:rsidR="00BA5847">
        <w:rPr>
          <w:rFonts w:ascii="Arial" w:hAnsi="Arial" w:cs="Arial"/>
        </w:rPr>
        <w:t>abgeschottete</w:t>
      </w:r>
      <w:r>
        <w:rPr>
          <w:rFonts w:ascii="Arial" w:hAnsi="Arial" w:cs="Arial"/>
        </w:rPr>
        <w:t xml:space="preserve"> Stadt</w:t>
      </w:r>
      <w:r w:rsidR="00BA5847">
        <w:rPr>
          <w:rFonts w:ascii="Arial" w:hAnsi="Arial" w:cs="Arial"/>
        </w:rPr>
        <w:t xml:space="preserve">, </w:t>
      </w:r>
      <w:r w:rsidR="00134BFC">
        <w:rPr>
          <w:rFonts w:ascii="Arial" w:hAnsi="Arial" w:cs="Arial"/>
        </w:rPr>
        <w:t>und mit de</w:t>
      </w:r>
      <w:r w:rsidR="00E316D3">
        <w:rPr>
          <w:rFonts w:ascii="Arial" w:hAnsi="Arial" w:cs="Arial"/>
        </w:rPr>
        <w:t>ren Machthabern und Einwohnern</w:t>
      </w:r>
      <w:r w:rsidR="00134BFC">
        <w:rPr>
          <w:rFonts w:ascii="Arial" w:hAnsi="Arial" w:cs="Arial"/>
        </w:rPr>
        <w:t xml:space="preserve"> sollte man keine Späße treiben. Wenn ein Ermittler etwas tut, dass den Argwohn solcher </w:t>
      </w:r>
      <w:r w:rsidR="009B1C36">
        <w:rPr>
          <w:rFonts w:ascii="Arial" w:hAnsi="Arial" w:cs="Arial"/>
        </w:rPr>
        <w:t>Mächte eines</w:t>
      </w:r>
      <w:r w:rsidR="00134BFC">
        <w:rPr>
          <w:rFonts w:ascii="Arial" w:hAnsi="Arial" w:cs="Arial"/>
        </w:rPr>
        <w:t xml:space="preserve"> bestimmten </w:t>
      </w:r>
      <w:r w:rsidR="009B1C36">
        <w:rPr>
          <w:rFonts w:ascii="Arial" w:hAnsi="Arial" w:cs="Arial"/>
        </w:rPr>
        <w:t>Viertels</w:t>
      </w:r>
      <w:r w:rsidR="00134BFC">
        <w:rPr>
          <w:rFonts w:ascii="Arial" w:hAnsi="Arial" w:cs="Arial"/>
        </w:rPr>
        <w:t xml:space="preserve"> hervorruft, </w:t>
      </w:r>
      <w:r w:rsidR="00B155E2">
        <w:rPr>
          <w:rFonts w:ascii="Arial" w:hAnsi="Arial" w:cs="Arial"/>
        </w:rPr>
        <w:t>oder ei</w:t>
      </w:r>
      <w:r w:rsidR="009B1C36">
        <w:rPr>
          <w:rFonts w:ascii="Arial" w:hAnsi="Arial" w:cs="Arial"/>
        </w:rPr>
        <w:t>n Teil des</w:t>
      </w:r>
      <w:r w:rsidR="00B155E2">
        <w:rPr>
          <w:rFonts w:ascii="Arial" w:hAnsi="Arial" w:cs="Arial"/>
        </w:rPr>
        <w:t xml:space="preserve"> </w:t>
      </w:r>
      <w:r w:rsidR="009B1C36">
        <w:rPr>
          <w:rFonts w:ascii="Arial" w:hAnsi="Arial" w:cs="Arial"/>
        </w:rPr>
        <w:t>Viertels</w:t>
      </w:r>
      <w:r w:rsidR="00B155E2">
        <w:rPr>
          <w:rFonts w:ascii="Arial" w:hAnsi="Arial" w:cs="Arial"/>
        </w:rPr>
        <w:t xml:space="preserve"> </w:t>
      </w:r>
      <w:r w:rsidR="009B1C36">
        <w:rPr>
          <w:rFonts w:ascii="Arial" w:hAnsi="Arial" w:cs="Arial"/>
        </w:rPr>
        <w:t>weist ihn ab</w:t>
      </w:r>
      <w:r w:rsidR="00B155E2">
        <w:rPr>
          <w:rFonts w:ascii="Arial" w:hAnsi="Arial" w:cs="Arial"/>
        </w:rPr>
        <w:t xml:space="preserve">, so wird dieser Ermittler </w:t>
      </w:r>
      <w:r w:rsidR="00B155E2" w:rsidRPr="00B155E2">
        <w:rPr>
          <w:rFonts w:ascii="Arial" w:hAnsi="Arial" w:cs="Arial"/>
          <w:i/>
        </w:rPr>
        <w:t>ausgeschlossen</w:t>
      </w:r>
      <w:r w:rsidR="00B155E2">
        <w:rPr>
          <w:rFonts w:ascii="Arial" w:hAnsi="Arial" w:cs="Arial"/>
        </w:rPr>
        <w:t>. Ein Ermittler</w:t>
      </w:r>
      <w:r w:rsidR="009B1C36">
        <w:rPr>
          <w:rFonts w:ascii="Arial" w:hAnsi="Arial" w:cs="Arial"/>
        </w:rPr>
        <w:t xml:space="preserve"> kann die Strassengebiete eines Viertels, aus dem er ausgeschlossen wurde, betreten</w:t>
      </w:r>
      <w:r w:rsidR="0096508E">
        <w:rPr>
          <w:rFonts w:ascii="Arial" w:hAnsi="Arial" w:cs="Arial"/>
        </w:rPr>
        <w:t>, die Standorte dieses Viertels kann er während der Begegnungsphase hingegen nicht betreten.</w:t>
      </w:r>
    </w:p>
    <w:p w:rsidR="008B7142" w:rsidRDefault="008B7142" w:rsidP="004D0FDF">
      <w:pPr>
        <w:jc w:val="both"/>
        <w:rPr>
          <w:rFonts w:ascii="Arial" w:hAnsi="Arial" w:cs="Arial"/>
        </w:rPr>
      </w:pPr>
      <w:r>
        <w:rPr>
          <w:rFonts w:ascii="Arial" w:hAnsi="Arial" w:cs="Arial"/>
        </w:rPr>
        <w:t>Es gibt zwei Ausnahmen von diese</w:t>
      </w:r>
      <w:r w:rsidR="00E316D3">
        <w:rPr>
          <w:rFonts w:ascii="Arial" w:hAnsi="Arial" w:cs="Arial"/>
        </w:rPr>
        <w:t>n</w:t>
      </w:r>
      <w:r>
        <w:rPr>
          <w:rFonts w:ascii="Arial" w:hAnsi="Arial" w:cs="Arial"/>
        </w:rPr>
        <w:t xml:space="preserve"> </w:t>
      </w:r>
      <w:r w:rsidR="00E316D3">
        <w:rPr>
          <w:rFonts w:ascii="Arial" w:hAnsi="Arial" w:cs="Arial"/>
        </w:rPr>
        <w:t>R</w:t>
      </w:r>
      <w:r>
        <w:rPr>
          <w:rFonts w:ascii="Arial" w:hAnsi="Arial" w:cs="Arial"/>
        </w:rPr>
        <w:t xml:space="preserve">egeln. Erstens kann ein Ermittler einen Standort mit einem offenen Tor betreten, selbst wenn er aus dem Viertel, in dem sich es sich befindet, ausgeschlossen wurde. Zweitens kann ein Ermittler </w:t>
      </w:r>
      <w:r w:rsidR="00874865">
        <w:rPr>
          <w:rFonts w:ascii="Arial" w:hAnsi="Arial" w:cs="Arial"/>
        </w:rPr>
        <w:t xml:space="preserve">als Folge von Aktionen anderer Phasen </w:t>
      </w:r>
      <w:r>
        <w:rPr>
          <w:rFonts w:ascii="Arial" w:hAnsi="Arial" w:cs="Arial"/>
        </w:rPr>
        <w:t>ein für ihn verschlossenes Viertel</w:t>
      </w:r>
      <w:r w:rsidR="00874865">
        <w:rPr>
          <w:rFonts w:ascii="Arial" w:hAnsi="Arial" w:cs="Arial"/>
        </w:rPr>
        <w:t xml:space="preserve"> betreten.</w:t>
      </w:r>
      <w:r w:rsidR="008835DA">
        <w:rPr>
          <w:rFonts w:ascii="Arial" w:hAnsi="Arial" w:cs="Arial"/>
        </w:rPr>
        <w:t xml:space="preserve"> Zum Beispiel wenn</w:t>
      </w:r>
      <w:r w:rsidR="004C7B38">
        <w:rPr>
          <w:rFonts w:ascii="Arial" w:hAnsi="Arial" w:cs="Arial"/>
        </w:rPr>
        <w:t xml:space="preserve"> eine Begegnung in Arkham dazu führt, dass ein Ermittler sich sofort zu einem anderen Standort bewegt, so begibt er sich zu</w:t>
      </w:r>
      <w:r w:rsidR="00916C39">
        <w:rPr>
          <w:rFonts w:ascii="Arial" w:hAnsi="Arial" w:cs="Arial"/>
        </w:rPr>
        <w:t xml:space="preserve"> diesem Standort ungeachtet der Tatsache, dass er aus dem entsprechenden Viertel ausgeschlossen wurde.</w:t>
      </w:r>
      <w:r w:rsidR="00047604">
        <w:rPr>
          <w:rFonts w:ascii="Arial" w:hAnsi="Arial" w:cs="Arial"/>
        </w:rPr>
        <w:t xml:space="preserve"> Andere Beispiele für solch erlaubte Bewegungen </w:t>
      </w:r>
      <w:r w:rsidR="00D41654">
        <w:rPr>
          <w:rFonts w:ascii="Arial" w:hAnsi="Arial" w:cs="Arial"/>
        </w:rPr>
        <w:t>schließen</w:t>
      </w:r>
      <w:r w:rsidR="00047604">
        <w:rPr>
          <w:rFonts w:ascii="Arial" w:hAnsi="Arial" w:cs="Arial"/>
        </w:rPr>
        <w:t xml:space="preserve"> die Rückkehr aus </w:t>
      </w:r>
      <w:r w:rsidR="00047604" w:rsidRPr="00047604">
        <w:rPr>
          <w:rFonts w:ascii="Arial" w:hAnsi="Arial" w:cs="Arial"/>
          <w:i/>
        </w:rPr>
        <w:t>Verloren in Zeit und Raum</w:t>
      </w:r>
      <w:r w:rsidR="00D41654" w:rsidRPr="00D41654">
        <w:rPr>
          <w:rFonts w:ascii="Arial" w:hAnsi="Arial" w:cs="Arial"/>
        </w:rPr>
        <w:t>,</w:t>
      </w:r>
      <w:r w:rsidR="00D41654">
        <w:rPr>
          <w:rFonts w:ascii="Arial" w:hAnsi="Arial" w:cs="Arial"/>
        </w:rPr>
        <w:t xml:space="preserve"> die Einlieferung ins Arkham</w:t>
      </w:r>
      <w:r w:rsidR="00EB7059">
        <w:rPr>
          <w:rFonts w:ascii="Arial" w:hAnsi="Arial" w:cs="Arial"/>
        </w:rPr>
        <w:t xml:space="preserve"> Sanatorium als Folge des Wahnsinns, die Einlieferung ins St. Mary’s Hospital </w:t>
      </w:r>
      <w:r w:rsidR="004D0FDF">
        <w:rPr>
          <w:rFonts w:ascii="Arial" w:hAnsi="Arial" w:cs="Arial"/>
        </w:rPr>
        <w:t xml:space="preserve">als Folge von Bewusstlosigkeit </w:t>
      </w:r>
      <w:r w:rsidR="00EB7059">
        <w:rPr>
          <w:rFonts w:ascii="Arial" w:hAnsi="Arial" w:cs="Arial"/>
        </w:rPr>
        <w:t xml:space="preserve">und </w:t>
      </w:r>
      <w:r w:rsidR="00EB7059" w:rsidRPr="004D0FDF">
        <w:rPr>
          <w:rFonts w:ascii="Arial" w:hAnsi="Arial" w:cs="Arial"/>
          <w:i/>
        </w:rPr>
        <w:t>verhaftet</w:t>
      </w:r>
      <w:r w:rsidR="00EB7059">
        <w:rPr>
          <w:rFonts w:ascii="Arial" w:hAnsi="Arial" w:cs="Arial"/>
        </w:rPr>
        <w:t xml:space="preserve"> zu werden </w:t>
      </w:r>
      <w:r w:rsidR="00047604">
        <w:rPr>
          <w:rFonts w:ascii="Arial" w:hAnsi="Arial" w:cs="Arial"/>
        </w:rPr>
        <w:t>ein</w:t>
      </w:r>
      <w:r w:rsidR="00EB7059">
        <w:rPr>
          <w:rFonts w:ascii="Arial" w:hAnsi="Arial" w:cs="Arial"/>
        </w:rPr>
        <w:t>.</w:t>
      </w:r>
    </w:p>
    <w:p w:rsidR="004D0FDF" w:rsidRDefault="004D0FDF" w:rsidP="004D0FDF">
      <w:pPr>
        <w:jc w:val="both"/>
        <w:rPr>
          <w:rFonts w:ascii="Arial" w:hAnsi="Arial" w:cs="Arial"/>
        </w:rPr>
      </w:pPr>
      <w:r>
        <w:rPr>
          <w:rFonts w:ascii="Arial" w:hAnsi="Arial" w:cs="Arial"/>
        </w:rPr>
        <w:t>Alle „Ausgeschlossen aus dem Viertel“-Karten werden abgeworfen, wenn der Terror Level</w:t>
      </w:r>
      <w:r w:rsidR="00A82A4E">
        <w:rPr>
          <w:rFonts w:ascii="Arial" w:hAnsi="Arial" w:cs="Arial"/>
        </w:rPr>
        <w:t xml:space="preserve"> ansteigt; die Einheimischen sind mit den Monster in ihren Straßen zu beschäftigt um dich in ihrem Teil der Stadt </w:t>
      </w:r>
      <w:r w:rsidR="00A93438">
        <w:rPr>
          <w:rFonts w:ascii="Arial" w:hAnsi="Arial" w:cs="Arial"/>
        </w:rPr>
        <w:t>wahrzunehmen, und du bist zu beschäftigt damit die Welt zu Retten, um dich von einer Phobie oder einer schlechten</w:t>
      </w:r>
      <w:r w:rsidR="00D20A91">
        <w:rPr>
          <w:rFonts w:ascii="Arial" w:hAnsi="Arial" w:cs="Arial"/>
        </w:rPr>
        <w:t xml:space="preserve"> Erinnerung aufhalten zu lassen!</w:t>
      </w:r>
    </w:p>
    <w:p w:rsidR="005366F1" w:rsidRDefault="005366F1" w:rsidP="004D0FDF">
      <w:pPr>
        <w:jc w:val="both"/>
        <w:rPr>
          <w:rFonts w:ascii="Arial" w:hAnsi="Arial" w:cs="Arial"/>
        </w:rPr>
      </w:pPr>
      <w:r>
        <w:rPr>
          <w:rFonts w:ascii="Arial" w:hAnsi="Arial" w:cs="Arial"/>
        </w:rPr>
        <w:t xml:space="preserve">Falls keine </w:t>
      </w:r>
      <w:r w:rsidR="00275012">
        <w:rPr>
          <w:rFonts w:ascii="Arial" w:hAnsi="Arial" w:cs="Arial"/>
        </w:rPr>
        <w:t>„Ausgeschlossen aus dem Viertel“-Karten für das Viertel mehr vorhanden sind, aus dem dein Ermittler ausgeschlossen wurde, so musst du die entsprechende Karte von einem anderen Ermittler nehmen.</w:t>
      </w:r>
    </w:p>
    <w:p w:rsidR="00275012" w:rsidRDefault="00275012" w:rsidP="004D0FDF">
      <w:pPr>
        <w:jc w:val="both"/>
        <w:rPr>
          <w:rFonts w:ascii="Arial" w:hAnsi="Arial" w:cs="Arial"/>
        </w:rPr>
      </w:pPr>
    </w:p>
    <w:p w:rsidR="00275012" w:rsidRDefault="00275012" w:rsidP="004D0FDF">
      <w:pPr>
        <w:jc w:val="both"/>
        <w:rPr>
          <w:rFonts w:ascii="Arial" w:hAnsi="Arial" w:cs="Arial"/>
        </w:rPr>
      </w:pPr>
      <w:r w:rsidRPr="00142A48">
        <w:rPr>
          <w:rFonts w:ascii="Arial" w:hAnsi="Arial" w:cs="Arial"/>
          <w:b/>
        </w:rPr>
        <w:t xml:space="preserve">Verbündete: </w:t>
      </w:r>
      <w:r w:rsidR="005E2160">
        <w:rPr>
          <w:rFonts w:ascii="Arial" w:hAnsi="Arial" w:cs="Arial"/>
        </w:rPr>
        <w:t xml:space="preserve">Statt wie die meisten Verbündeten einen Bonus für eine Fertigkeit </w:t>
      </w:r>
      <w:r w:rsidR="008835DA">
        <w:rPr>
          <w:rFonts w:ascii="Arial" w:hAnsi="Arial" w:cs="Arial"/>
        </w:rPr>
        <w:t xml:space="preserve">zu </w:t>
      </w:r>
      <w:r w:rsidR="005E2160">
        <w:rPr>
          <w:rFonts w:ascii="Arial" w:hAnsi="Arial" w:cs="Arial"/>
        </w:rPr>
        <w:t xml:space="preserve">gewähren,  </w:t>
      </w:r>
      <w:r w:rsidR="00177365">
        <w:rPr>
          <w:rFonts w:ascii="Arial" w:hAnsi="Arial" w:cs="Arial"/>
        </w:rPr>
        <w:t>verleihen die Verbündeten dieser Erweiterung Boni für bestimmte Typen von Fertigkeitsproben: Gefechts</w:t>
      </w:r>
      <w:r w:rsidR="005C4E35">
        <w:rPr>
          <w:rFonts w:ascii="Arial" w:hAnsi="Arial" w:cs="Arial"/>
        </w:rPr>
        <w:t>-, Horror-, Ausweich- und Zauberproben. Das bedeute</w:t>
      </w:r>
      <w:r w:rsidR="008C4D29">
        <w:rPr>
          <w:rFonts w:ascii="Arial" w:hAnsi="Arial" w:cs="Arial"/>
        </w:rPr>
        <w:t>t</w:t>
      </w:r>
      <w:r w:rsidR="005C4E35">
        <w:rPr>
          <w:rFonts w:ascii="Arial" w:hAnsi="Arial" w:cs="Arial"/>
        </w:rPr>
        <w:t xml:space="preserve">, dass sie </w:t>
      </w:r>
      <w:r w:rsidR="008C4D29">
        <w:rPr>
          <w:rFonts w:ascii="Arial" w:hAnsi="Arial" w:cs="Arial"/>
        </w:rPr>
        <w:t>eher darauf ausgerichtet sind f</w:t>
      </w:r>
      <w:r w:rsidR="00093BF9">
        <w:rPr>
          <w:rFonts w:ascii="Arial" w:hAnsi="Arial" w:cs="Arial"/>
        </w:rPr>
        <w:t xml:space="preserve">ür </w:t>
      </w:r>
      <w:r w:rsidR="008C4D29">
        <w:rPr>
          <w:rFonts w:ascii="Arial" w:hAnsi="Arial" w:cs="Arial"/>
        </w:rPr>
        <w:t>Kämpfe als für Begegnungen nützlich zu sein.</w:t>
      </w:r>
      <w:r w:rsidR="00093BF9">
        <w:rPr>
          <w:rFonts w:ascii="Arial" w:hAnsi="Arial" w:cs="Arial"/>
        </w:rPr>
        <w:t xml:space="preserve"> Die Ausnahme bildet Sarah Danforth, die den Fokus deines Ermittlers um 1 erhöht.</w:t>
      </w:r>
    </w:p>
    <w:p w:rsidR="00142A48" w:rsidRDefault="00142A48" w:rsidP="004D0FDF">
      <w:pPr>
        <w:jc w:val="both"/>
        <w:rPr>
          <w:rFonts w:ascii="Arial" w:hAnsi="Arial" w:cs="Arial"/>
        </w:rPr>
      </w:pPr>
    </w:p>
    <w:p w:rsidR="00142A48" w:rsidRDefault="00142A48" w:rsidP="004D0FDF">
      <w:pPr>
        <w:jc w:val="both"/>
        <w:rPr>
          <w:rFonts w:ascii="Arial" w:hAnsi="Arial" w:cs="Arial"/>
        </w:rPr>
      </w:pPr>
      <w:r w:rsidRPr="001920DE">
        <w:rPr>
          <w:rFonts w:ascii="Arial" w:hAnsi="Arial" w:cs="Arial"/>
          <w:b/>
        </w:rPr>
        <w:lastRenderedPageBreak/>
        <w:t>Vor- und Nachteile:</w:t>
      </w:r>
      <w:r>
        <w:rPr>
          <w:rFonts w:ascii="Arial" w:hAnsi="Arial" w:cs="Arial"/>
        </w:rPr>
        <w:t xml:space="preserve"> </w:t>
      </w:r>
      <w:r w:rsidR="00E5216B">
        <w:rPr>
          <w:rFonts w:ascii="Arial" w:hAnsi="Arial" w:cs="Arial"/>
        </w:rPr>
        <w:t xml:space="preserve">Ähnlich wie Segnungen und Flüche beugen Vor- und Nachteile die Regeln des Spiels ein wenig, </w:t>
      </w:r>
      <w:r w:rsidR="00606FF0">
        <w:rPr>
          <w:rFonts w:ascii="Arial" w:hAnsi="Arial" w:cs="Arial"/>
        </w:rPr>
        <w:t>indem sie entweder den Ermittler neue Möglichkeiten geben oder die Umstände erschweren. Jeder V</w:t>
      </w:r>
      <w:r w:rsidR="00816D85">
        <w:rPr>
          <w:rFonts w:ascii="Arial" w:hAnsi="Arial" w:cs="Arial"/>
        </w:rPr>
        <w:t xml:space="preserve">orteil und jeder Nachteil </w:t>
      </w:r>
      <w:r w:rsidR="009B2517">
        <w:rPr>
          <w:rFonts w:ascii="Arial" w:hAnsi="Arial" w:cs="Arial"/>
        </w:rPr>
        <w:t>ist an ein bestimmtes</w:t>
      </w:r>
      <w:r w:rsidR="00507BD0">
        <w:rPr>
          <w:rFonts w:ascii="Arial" w:hAnsi="Arial" w:cs="Arial"/>
        </w:rPr>
        <w:t xml:space="preserve"> Ereignis oder eine bestimmte Situatio</w:t>
      </w:r>
      <w:r w:rsidR="00EB76DD">
        <w:rPr>
          <w:rFonts w:ascii="Arial" w:hAnsi="Arial" w:cs="Arial"/>
        </w:rPr>
        <w:t>n</w:t>
      </w:r>
      <w:r w:rsidR="009B2517">
        <w:rPr>
          <w:rFonts w:ascii="Arial" w:hAnsi="Arial" w:cs="Arial"/>
        </w:rPr>
        <w:t xml:space="preserve"> gebunden</w:t>
      </w:r>
      <w:r w:rsidR="00EB76DD">
        <w:rPr>
          <w:rFonts w:ascii="Arial" w:hAnsi="Arial" w:cs="Arial"/>
        </w:rPr>
        <w:t xml:space="preserve">, beschrieben unterhalb der Fähigkeiten, die </w:t>
      </w:r>
      <w:r w:rsidR="00177BA5">
        <w:rPr>
          <w:rFonts w:ascii="Arial" w:hAnsi="Arial" w:cs="Arial"/>
        </w:rPr>
        <w:t>der Vor- bzw. Nachteil</w:t>
      </w:r>
      <w:r w:rsidR="00EB76DD">
        <w:rPr>
          <w:rFonts w:ascii="Arial" w:hAnsi="Arial" w:cs="Arial"/>
        </w:rPr>
        <w:t xml:space="preserve"> besitz</w:t>
      </w:r>
      <w:r w:rsidR="00177BA5">
        <w:rPr>
          <w:rFonts w:ascii="Arial" w:hAnsi="Arial" w:cs="Arial"/>
        </w:rPr>
        <w:t>t</w:t>
      </w:r>
      <w:r w:rsidR="00EB76DD">
        <w:rPr>
          <w:rFonts w:ascii="Arial" w:hAnsi="Arial" w:cs="Arial"/>
        </w:rPr>
        <w:t>.</w:t>
      </w:r>
      <w:r w:rsidR="00816D85">
        <w:rPr>
          <w:rFonts w:ascii="Arial" w:hAnsi="Arial" w:cs="Arial"/>
        </w:rPr>
        <w:t xml:space="preserve"> Falls dein Ermittler sich irgendwann in der entsprechenden Situation befindet, so wirft er die Karte mit dem </w:t>
      </w:r>
      <w:r w:rsidR="00177BA5">
        <w:rPr>
          <w:rFonts w:ascii="Arial" w:hAnsi="Arial" w:cs="Arial"/>
        </w:rPr>
        <w:t xml:space="preserve">entsprechenden </w:t>
      </w:r>
      <w:r w:rsidR="00816D85">
        <w:rPr>
          <w:rFonts w:ascii="Arial" w:hAnsi="Arial" w:cs="Arial"/>
        </w:rPr>
        <w:t>Vor- bzw. Nachteil ab.</w:t>
      </w:r>
      <w:r w:rsidR="00420E24">
        <w:rPr>
          <w:rFonts w:ascii="Arial" w:hAnsi="Arial" w:cs="Arial"/>
        </w:rPr>
        <w:t xml:space="preserve"> </w:t>
      </w:r>
      <w:r w:rsidR="000A529A">
        <w:rPr>
          <w:rFonts w:ascii="Arial" w:hAnsi="Arial" w:cs="Arial"/>
        </w:rPr>
        <w:t>Zum Beispiel verliert</w:t>
      </w:r>
      <w:r w:rsidR="001B4362">
        <w:rPr>
          <w:rFonts w:ascii="Arial" w:hAnsi="Arial" w:cs="Arial"/>
        </w:rPr>
        <w:t xml:space="preserve"> ein Ermittler mit </w:t>
      </w:r>
      <w:r w:rsidR="000A529A">
        <w:rPr>
          <w:rFonts w:ascii="Arial" w:hAnsi="Arial" w:cs="Arial"/>
        </w:rPr>
        <w:t>Vorteil „Medium“ (psychic) die Karte, wenn er irgendwann  verloren ist in Zeit und Raum.</w:t>
      </w:r>
    </w:p>
    <w:p w:rsidR="009373CA" w:rsidRDefault="009373CA" w:rsidP="004D0FDF">
      <w:pPr>
        <w:jc w:val="both"/>
        <w:rPr>
          <w:rFonts w:ascii="Arial" w:hAnsi="Arial" w:cs="Arial"/>
        </w:rPr>
      </w:pPr>
      <w:r>
        <w:rPr>
          <w:rFonts w:ascii="Arial" w:hAnsi="Arial" w:cs="Arial"/>
        </w:rPr>
        <w:t xml:space="preserve">Die vier Vorteile haben blaue Ränder ähnlich wie die Segnungkarten und beinhalten „Gesalbt“ (anointed), „Privatschnüffler“ (private investigator), „Medium“ (psychic) und </w:t>
      </w:r>
      <w:r w:rsidR="003A5929">
        <w:rPr>
          <w:rFonts w:ascii="Arial" w:hAnsi="Arial" w:cs="Arial"/>
        </w:rPr>
        <w:t>„Visionen“ (visions). Die vier Nachteil haben rote Ränder ähnlich wie die Flüche und beinhalten „Bedrängt“ (harried), „Fremdenführer“ (local guide)</w:t>
      </w:r>
      <w:r w:rsidR="009240AA">
        <w:rPr>
          <w:rFonts w:ascii="Arial" w:hAnsi="Arial" w:cs="Arial"/>
        </w:rPr>
        <w:t>, „Verdorben“ (tainted) und „Gesucht“ (wanted).</w:t>
      </w:r>
    </w:p>
    <w:p w:rsidR="009240AA" w:rsidRDefault="009240AA" w:rsidP="004D0FDF">
      <w:pPr>
        <w:jc w:val="both"/>
        <w:rPr>
          <w:rFonts w:ascii="Arial" w:hAnsi="Arial" w:cs="Arial"/>
        </w:rPr>
      </w:pPr>
      <w:r>
        <w:rPr>
          <w:rFonts w:ascii="Arial" w:hAnsi="Arial" w:cs="Arial"/>
        </w:rPr>
        <w:t xml:space="preserve">Wenn ein Ermittler bereits einen Vorteil besitzt, welchen du aufgefordert worden bist zu ziehen, so </w:t>
      </w:r>
      <w:r w:rsidRPr="009240AA">
        <w:rPr>
          <w:rFonts w:ascii="Arial" w:hAnsi="Arial" w:cs="Arial"/>
          <w:i/>
        </w:rPr>
        <w:t>kannst</w:t>
      </w:r>
      <w:r>
        <w:rPr>
          <w:rFonts w:ascii="Arial" w:hAnsi="Arial" w:cs="Arial"/>
        </w:rPr>
        <w:t xml:space="preserve"> du </w:t>
      </w:r>
      <w:r w:rsidR="001B70EE">
        <w:rPr>
          <w:rFonts w:ascii="Arial" w:hAnsi="Arial" w:cs="Arial"/>
        </w:rPr>
        <w:t xml:space="preserve">die Karte von </w:t>
      </w:r>
      <w:r>
        <w:rPr>
          <w:rFonts w:ascii="Arial" w:hAnsi="Arial" w:cs="Arial"/>
        </w:rPr>
        <w:t>ih</w:t>
      </w:r>
      <w:r w:rsidR="001B70EE">
        <w:rPr>
          <w:rFonts w:ascii="Arial" w:hAnsi="Arial" w:cs="Arial"/>
        </w:rPr>
        <w:t>m</w:t>
      </w:r>
      <w:r>
        <w:rPr>
          <w:rFonts w:ascii="Arial" w:hAnsi="Arial" w:cs="Arial"/>
        </w:rPr>
        <w:t xml:space="preserve"> nehmen.</w:t>
      </w:r>
      <w:r w:rsidR="001B70EE">
        <w:rPr>
          <w:rFonts w:ascii="Arial" w:hAnsi="Arial" w:cs="Arial"/>
        </w:rPr>
        <w:t xml:space="preserve"> Wenn ein Ermittler bereits einen Nachteil besitzt, welchen du aufgefordert worden bist zu ziehen, so </w:t>
      </w:r>
      <w:r w:rsidR="001B70EE">
        <w:rPr>
          <w:rFonts w:ascii="Arial" w:hAnsi="Arial" w:cs="Arial"/>
          <w:i/>
        </w:rPr>
        <w:t>muss</w:t>
      </w:r>
      <w:r w:rsidR="001B70EE" w:rsidRPr="009240AA">
        <w:rPr>
          <w:rFonts w:ascii="Arial" w:hAnsi="Arial" w:cs="Arial"/>
          <w:i/>
        </w:rPr>
        <w:t>t</w:t>
      </w:r>
      <w:r w:rsidR="001B70EE">
        <w:rPr>
          <w:rFonts w:ascii="Arial" w:hAnsi="Arial" w:cs="Arial"/>
        </w:rPr>
        <w:t xml:space="preserve"> du die Karte von ihm nehmen.</w:t>
      </w:r>
    </w:p>
    <w:p w:rsidR="00925F12" w:rsidRDefault="00925F12" w:rsidP="004D0FDF">
      <w:pPr>
        <w:jc w:val="both"/>
        <w:rPr>
          <w:rFonts w:ascii="Arial" w:hAnsi="Arial" w:cs="Arial"/>
        </w:rPr>
      </w:pPr>
    </w:p>
    <w:p w:rsidR="00925F12" w:rsidRDefault="00925F12" w:rsidP="004D0FDF">
      <w:pPr>
        <w:jc w:val="both"/>
        <w:rPr>
          <w:rFonts w:ascii="Arial" w:hAnsi="Arial" w:cs="Arial"/>
        </w:rPr>
      </w:pPr>
      <w:r w:rsidRPr="00374006">
        <w:rPr>
          <w:rFonts w:ascii="Arial" w:hAnsi="Arial" w:cs="Arial"/>
          <w:b/>
        </w:rPr>
        <w:t xml:space="preserve">Zweifarbige Torkarten: </w:t>
      </w:r>
      <w:r w:rsidR="00D967B6">
        <w:rPr>
          <w:rFonts w:ascii="Arial" w:hAnsi="Arial" w:cs="Arial"/>
        </w:rPr>
        <w:t>Diese speziellen Torkarten stimmen mit de</w:t>
      </w:r>
      <w:r w:rsidR="00A544B7">
        <w:rPr>
          <w:rFonts w:ascii="Arial" w:hAnsi="Arial" w:cs="Arial"/>
        </w:rPr>
        <w:t>n Farben von z</w:t>
      </w:r>
      <w:r w:rsidR="0005269C">
        <w:rPr>
          <w:rFonts w:ascii="Arial" w:hAnsi="Arial" w:cs="Arial"/>
        </w:rPr>
        <w:t>wei Begegnungssymbolen überein; falls ein</w:t>
      </w:r>
      <w:r w:rsidR="00374006">
        <w:rPr>
          <w:rFonts w:ascii="Arial" w:hAnsi="Arial" w:cs="Arial"/>
        </w:rPr>
        <w:t>e</w:t>
      </w:r>
      <w:r w:rsidR="0005269C">
        <w:rPr>
          <w:rFonts w:ascii="Arial" w:hAnsi="Arial" w:cs="Arial"/>
        </w:rPr>
        <w:t xml:space="preserve"> der beiden Farben mit dem Begegnungssymbol der Anderen Welt, in der sich dein Ermittler derzeit befindet, übereinstimmt, so führe diese Karte aus. In dem meisten Fällen wirst du die Begegnung „Andere“ durchführen, </w:t>
      </w:r>
      <w:r w:rsidR="00437194">
        <w:rPr>
          <w:rFonts w:ascii="Arial" w:hAnsi="Arial" w:cs="Arial"/>
        </w:rPr>
        <w:t xml:space="preserve">aber wenn du dich in der Anderen Welt befindest, die dieser Karte entspricht, so </w:t>
      </w:r>
      <w:r w:rsidR="002D5456">
        <w:rPr>
          <w:rFonts w:ascii="Arial" w:hAnsi="Arial" w:cs="Arial"/>
        </w:rPr>
        <w:t>wirst du dich Großen Alten, der dieser Anderen Welt verbunden ist, stellen müssen.</w:t>
      </w:r>
    </w:p>
    <w:p w:rsidR="00B53847" w:rsidRDefault="00B53847" w:rsidP="004D0FDF">
      <w:pPr>
        <w:jc w:val="both"/>
        <w:rPr>
          <w:rFonts w:ascii="Arial" w:hAnsi="Arial" w:cs="Arial"/>
        </w:rPr>
      </w:pPr>
    </w:p>
    <w:p w:rsidR="00B53847" w:rsidRDefault="00B53847" w:rsidP="004D0FDF">
      <w:pPr>
        <w:jc w:val="both"/>
        <w:rPr>
          <w:rFonts w:ascii="Arial" w:hAnsi="Arial" w:cs="Arial"/>
        </w:rPr>
      </w:pPr>
    </w:p>
    <w:p w:rsidR="00B53847" w:rsidRDefault="00B53847" w:rsidP="004D0FDF">
      <w:pPr>
        <w:jc w:val="both"/>
        <w:rPr>
          <w:rFonts w:ascii="Arial" w:hAnsi="Arial" w:cs="Arial"/>
        </w:rPr>
      </w:pPr>
    </w:p>
    <w:p w:rsidR="00B53847" w:rsidRPr="00B77E4A" w:rsidRDefault="00B53847" w:rsidP="004D0FDF">
      <w:pPr>
        <w:jc w:val="both"/>
        <w:rPr>
          <w:rFonts w:ascii="Arial" w:hAnsi="Arial" w:cs="Arial"/>
          <w:b/>
        </w:rPr>
      </w:pPr>
      <w:r w:rsidRPr="00B77E4A">
        <w:rPr>
          <w:rFonts w:ascii="Arial" w:hAnsi="Arial" w:cs="Arial"/>
          <w:b/>
        </w:rPr>
        <w:t>Neue Regeln</w:t>
      </w:r>
    </w:p>
    <w:p w:rsidR="00522D8F" w:rsidRDefault="00522D8F" w:rsidP="004D0FDF">
      <w:pPr>
        <w:jc w:val="both"/>
        <w:rPr>
          <w:rFonts w:ascii="Arial" w:hAnsi="Arial" w:cs="Arial"/>
        </w:rPr>
      </w:pPr>
      <w:r>
        <w:rPr>
          <w:rFonts w:ascii="Arial" w:hAnsi="Arial" w:cs="Arial"/>
        </w:rPr>
        <w:t xml:space="preserve">Die Begegnungen in </w:t>
      </w:r>
      <w:r w:rsidR="00C069EE">
        <w:rPr>
          <w:rFonts w:ascii="Arial" w:hAnsi="Arial" w:cs="Arial"/>
        </w:rPr>
        <w:t xml:space="preserve">„Der </w:t>
      </w:r>
      <w:r>
        <w:rPr>
          <w:rFonts w:ascii="Arial" w:hAnsi="Arial" w:cs="Arial"/>
        </w:rPr>
        <w:t>Fluch des Dunklen Pharaos</w:t>
      </w:r>
      <w:r w:rsidR="00C069EE">
        <w:rPr>
          <w:rFonts w:ascii="Arial" w:hAnsi="Arial" w:cs="Arial"/>
        </w:rPr>
        <w:t>“</w:t>
      </w:r>
      <w:r>
        <w:rPr>
          <w:rFonts w:ascii="Arial" w:hAnsi="Arial" w:cs="Arial"/>
        </w:rPr>
        <w:t xml:space="preserve"> führen einen neuen Begriff ein: </w:t>
      </w:r>
      <w:r w:rsidRPr="00522D8F">
        <w:rPr>
          <w:rFonts w:ascii="Arial" w:hAnsi="Arial" w:cs="Arial"/>
          <w:i/>
        </w:rPr>
        <w:t>Überraschung</w:t>
      </w:r>
      <w:r>
        <w:rPr>
          <w:rFonts w:ascii="Arial" w:hAnsi="Arial" w:cs="Arial"/>
        </w:rPr>
        <w:t xml:space="preserve">. Wenn ein Monster deinen Ermittler </w:t>
      </w:r>
      <w:r w:rsidRPr="00522D8F">
        <w:rPr>
          <w:rFonts w:ascii="Arial" w:hAnsi="Arial" w:cs="Arial"/>
          <w:i/>
        </w:rPr>
        <w:t>überrascht</w:t>
      </w:r>
      <w:r>
        <w:rPr>
          <w:rFonts w:ascii="Arial" w:hAnsi="Arial" w:cs="Arial"/>
        </w:rPr>
        <w:t>, kannst du ihm nicht ausweichen</w:t>
      </w:r>
      <w:r w:rsidR="006E385A">
        <w:rPr>
          <w:rFonts w:ascii="Arial" w:hAnsi="Arial" w:cs="Arial"/>
        </w:rPr>
        <w:t>; du musst gegen da</w:t>
      </w:r>
      <w:r w:rsidR="001B267B">
        <w:rPr>
          <w:rFonts w:ascii="Arial" w:hAnsi="Arial" w:cs="Arial"/>
        </w:rPr>
        <w:t>s Monster kämpfen. Zusätzlich mü</w:t>
      </w:r>
      <w:r w:rsidR="006E385A">
        <w:rPr>
          <w:rFonts w:ascii="Arial" w:hAnsi="Arial" w:cs="Arial"/>
        </w:rPr>
        <w:t>ss</w:t>
      </w:r>
      <w:r w:rsidR="001B267B">
        <w:rPr>
          <w:rFonts w:ascii="Arial" w:hAnsi="Arial" w:cs="Arial"/>
        </w:rPr>
        <w:t>en</w:t>
      </w:r>
      <w:r w:rsidR="006E385A">
        <w:rPr>
          <w:rFonts w:ascii="Arial" w:hAnsi="Arial" w:cs="Arial"/>
        </w:rPr>
        <w:t xml:space="preserve"> für die erste Runde des </w:t>
      </w:r>
      <w:r w:rsidR="001B267B">
        <w:rPr>
          <w:rFonts w:ascii="Arial" w:hAnsi="Arial" w:cs="Arial"/>
        </w:rPr>
        <w:t>Kampfes folgende Regeln beachtet werden:</w:t>
      </w:r>
    </w:p>
    <w:p w:rsidR="001B267B" w:rsidRDefault="001B267B" w:rsidP="004D0FDF">
      <w:pPr>
        <w:jc w:val="both"/>
        <w:rPr>
          <w:rFonts w:ascii="Arial" w:hAnsi="Arial" w:cs="Arial"/>
        </w:rPr>
      </w:pPr>
    </w:p>
    <w:p w:rsidR="001B267B" w:rsidRDefault="001B267B" w:rsidP="001B267B">
      <w:pPr>
        <w:numPr>
          <w:ilvl w:val="0"/>
          <w:numId w:val="1"/>
        </w:numPr>
        <w:jc w:val="both"/>
        <w:rPr>
          <w:rFonts w:ascii="Arial" w:hAnsi="Arial" w:cs="Arial"/>
        </w:rPr>
      </w:pPr>
      <w:r>
        <w:rPr>
          <w:rFonts w:ascii="Arial" w:hAnsi="Arial" w:cs="Arial"/>
        </w:rPr>
        <w:t>Horrorprobe</w:t>
      </w:r>
    </w:p>
    <w:p w:rsidR="001B267B" w:rsidRDefault="001B267B" w:rsidP="001B267B">
      <w:pPr>
        <w:numPr>
          <w:ilvl w:val="0"/>
          <w:numId w:val="1"/>
        </w:numPr>
        <w:jc w:val="both"/>
        <w:rPr>
          <w:rFonts w:ascii="Arial" w:hAnsi="Arial" w:cs="Arial"/>
        </w:rPr>
      </w:pPr>
      <w:r>
        <w:rPr>
          <w:rFonts w:ascii="Arial" w:hAnsi="Arial" w:cs="Arial"/>
        </w:rPr>
        <w:t xml:space="preserve">Kampf: </w:t>
      </w:r>
      <w:r w:rsidR="002225DF">
        <w:rPr>
          <w:rFonts w:ascii="Arial" w:hAnsi="Arial" w:cs="Arial"/>
        </w:rPr>
        <w:t xml:space="preserve">Du kannst während der ersten Runde eines </w:t>
      </w:r>
      <w:r w:rsidR="002225DF" w:rsidRPr="002225DF">
        <w:rPr>
          <w:rFonts w:ascii="Arial" w:hAnsi="Arial" w:cs="Arial"/>
          <w:i/>
        </w:rPr>
        <w:t>Überraschungskampfes</w:t>
      </w:r>
      <w:r w:rsidR="002225DF">
        <w:rPr>
          <w:rFonts w:ascii="Arial" w:hAnsi="Arial" w:cs="Arial"/>
        </w:rPr>
        <w:t xml:space="preserve"> nicht versuchen zu fliehen. Wenn du das Monster </w:t>
      </w:r>
      <w:r w:rsidR="001B7E69">
        <w:rPr>
          <w:rFonts w:ascii="Arial" w:hAnsi="Arial" w:cs="Arial"/>
        </w:rPr>
        <w:t>besiegst</w:t>
      </w:r>
      <w:r w:rsidR="002225DF">
        <w:rPr>
          <w:rFonts w:ascii="Arial" w:hAnsi="Arial" w:cs="Arial"/>
        </w:rPr>
        <w:t>, ist der Kampf vorüber.</w:t>
      </w:r>
    </w:p>
    <w:p w:rsidR="00B77E4A" w:rsidRDefault="002225DF" w:rsidP="00B77E4A">
      <w:pPr>
        <w:numPr>
          <w:ilvl w:val="0"/>
          <w:numId w:val="1"/>
        </w:numPr>
        <w:jc w:val="both"/>
        <w:rPr>
          <w:rFonts w:ascii="Arial" w:hAnsi="Arial" w:cs="Arial"/>
        </w:rPr>
      </w:pPr>
      <w:r>
        <w:rPr>
          <w:rFonts w:ascii="Arial" w:hAnsi="Arial" w:cs="Arial"/>
        </w:rPr>
        <w:t xml:space="preserve">Monsterschaden: </w:t>
      </w:r>
      <w:r w:rsidR="00D82B67">
        <w:rPr>
          <w:rFonts w:ascii="Arial" w:hAnsi="Arial" w:cs="Arial"/>
        </w:rPr>
        <w:t xml:space="preserve">Falls du das Monster nicht besiegst und du bei Bewusstseins, geistig gesund und am selben Ort wie das Monster bleibst, nachdem dieser Schritt durchgeführt wurde, so </w:t>
      </w:r>
      <w:r w:rsidR="0066631E">
        <w:rPr>
          <w:rFonts w:ascii="Arial" w:hAnsi="Arial" w:cs="Arial"/>
        </w:rPr>
        <w:t>geht der Kampf weiter wie normal. Kehre zu Schritt 2 des normalen Kampfablaufes (AH-Regeln S. 14) zurück, kämpfe oder flieh, und führe den Kampf solange weiter, bis er</w:t>
      </w:r>
      <w:r w:rsidR="00AF1851">
        <w:rPr>
          <w:rFonts w:ascii="Arial" w:hAnsi="Arial" w:cs="Arial"/>
        </w:rPr>
        <w:t xml:space="preserve"> en</w:t>
      </w:r>
      <w:r w:rsidR="0066631E">
        <w:rPr>
          <w:rFonts w:ascii="Arial" w:hAnsi="Arial" w:cs="Arial"/>
        </w:rPr>
        <w:t>t</w:t>
      </w:r>
      <w:r w:rsidR="00AF1851">
        <w:rPr>
          <w:rFonts w:ascii="Arial" w:hAnsi="Arial" w:cs="Arial"/>
        </w:rPr>
        <w:t>s</w:t>
      </w:r>
      <w:r w:rsidR="0066631E">
        <w:rPr>
          <w:rFonts w:ascii="Arial" w:hAnsi="Arial" w:cs="Arial"/>
        </w:rPr>
        <w:t>chieden wurde.</w:t>
      </w:r>
    </w:p>
    <w:p w:rsidR="00B77E4A" w:rsidRDefault="00B77E4A" w:rsidP="00B77E4A">
      <w:pPr>
        <w:jc w:val="both"/>
        <w:rPr>
          <w:rFonts w:ascii="Arial" w:hAnsi="Arial" w:cs="Arial"/>
        </w:rPr>
      </w:pPr>
    </w:p>
    <w:p w:rsidR="00B77E4A" w:rsidRDefault="00B77E4A" w:rsidP="00B77E4A">
      <w:pPr>
        <w:jc w:val="both"/>
        <w:rPr>
          <w:rFonts w:ascii="Arial" w:hAnsi="Arial" w:cs="Arial"/>
        </w:rPr>
      </w:pPr>
    </w:p>
    <w:p w:rsidR="00B77E4A" w:rsidRDefault="00B77E4A" w:rsidP="00B77E4A">
      <w:pPr>
        <w:jc w:val="both"/>
        <w:rPr>
          <w:rFonts w:ascii="Arial" w:hAnsi="Arial" w:cs="Arial"/>
        </w:rPr>
      </w:pPr>
    </w:p>
    <w:p w:rsidR="00B77E4A" w:rsidRDefault="000027E5" w:rsidP="00B77E4A">
      <w:pPr>
        <w:jc w:val="both"/>
        <w:rPr>
          <w:rFonts w:ascii="Arial" w:hAnsi="Arial" w:cs="Arial"/>
          <w:b/>
        </w:rPr>
      </w:pPr>
      <w:r>
        <w:rPr>
          <w:rFonts w:ascii="Arial" w:hAnsi="Arial" w:cs="Arial"/>
          <w:b/>
        </w:rPr>
        <w:t xml:space="preserve">Variante </w:t>
      </w:r>
      <w:r w:rsidR="00B77E4A" w:rsidRPr="00B77E4A">
        <w:rPr>
          <w:rFonts w:ascii="Arial" w:hAnsi="Arial" w:cs="Arial"/>
          <w:b/>
        </w:rPr>
        <w:t>Sonderaustellung</w:t>
      </w:r>
    </w:p>
    <w:p w:rsidR="00B77E4A" w:rsidRDefault="00B77E4A" w:rsidP="00B77E4A">
      <w:pPr>
        <w:jc w:val="both"/>
        <w:rPr>
          <w:rFonts w:ascii="Arial" w:hAnsi="Arial" w:cs="Arial"/>
        </w:rPr>
      </w:pPr>
      <w:r>
        <w:rPr>
          <w:rFonts w:ascii="Arial" w:hAnsi="Arial" w:cs="Arial"/>
        </w:rPr>
        <w:t>In diese</w:t>
      </w:r>
      <w:r w:rsidR="004215F7">
        <w:rPr>
          <w:rFonts w:ascii="Arial" w:hAnsi="Arial" w:cs="Arial"/>
        </w:rPr>
        <w:t>r</w:t>
      </w:r>
      <w:r>
        <w:rPr>
          <w:rFonts w:ascii="Arial" w:hAnsi="Arial" w:cs="Arial"/>
        </w:rPr>
        <w:t xml:space="preserve"> </w:t>
      </w:r>
      <w:r w:rsidR="004215F7">
        <w:rPr>
          <w:rFonts w:ascii="Arial" w:hAnsi="Arial" w:cs="Arial"/>
        </w:rPr>
        <w:t>Variante</w:t>
      </w:r>
      <w:r>
        <w:rPr>
          <w:rFonts w:ascii="Arial" w:hAnsi="Arial" w:cs="Arial"/>
        </w:rPr>
        <w:t xml:space="preserve"> hat die Ausstellung „</w:t>
      </w:r>
      <w:r w:rsidR="001920DE">
        <w:rPr>
          <w:rFonts w:ascii="Arial" w:hAnsi="Arial" w:cs="Arial"/>
        </w:rPr>
        <w:t xml:space="preserve">Das </w:t>
      </w:r>
      <w:r>
        <w:rPr>
          <w:rFonts w:ascii="Arial" w:hAnsi="Arial" w:cs="Arial"/>
        </w:rPr>
        <w:t xml:space="preserve">Vermächtnis der Pharaonen“ </w:t>
      </w:r>
      <w:r w:rsidR="00F63817">
        <w:rPr>
          <w:rFonts w:ascii="Arial" w:hAnsi="Arial" w:cs="Arial"/>
        </w:rPr>
        <w:t xml:space="preserve">das Museum gerade erreicht und sie wird gegebenenfalls zu ihren nächsten </w:t>
      </w:r>
      <w:r w:rsidR="00F63817">
        <w:rPr>
          <w:rFonts w:ascii="Arial" w:hAnsi="Arial" w:cs="Arial"/>
        </w:rPr>
        <w:lastRenderedPageBreak/>
        <w:t>Ausstellungsort weiter</w:t>
      </w:r>
      <w:r w:rsidR="00B241F9">
        <w:rPr>
          <w:rFonts w:ascii="Arial" w:hAnsi="Arial" w:cs="Arial"/>
        </w:rPr>
        <w:t>wandern</w:t>
      </w:r>
      <w:r w:rsidR="00F63817">
        <w:rPr>
          <w:rFonts w:ascii="Arial" w:hAnsi="Arial" w:cs="Arial"/>
        </w:rPr>
        <w:t>.</w:t>
      </w:r>
      <w:r w:rsidR="008363D4">
        <w:rPr>
          <w:rFonts w:ascii="Arial" w:hAnsi="Arial" w:cs="Arial"/>
        </w:rPr>
        <w:t xml:space="preserve"> Während sie sich in der Stadt befindet, werden die fremdartigen Ereignisse, die sie umgeben, d</w:t>
      </w:r>
      <w:r w:rsidR="00B241F9">
        <w:rPr>
          <w:rFonts w:ascii="Arial" w:hAnsi="Arial" w:cs="Arial"/>
        </w:rPr>
        <w:t>en Hauptteil</w:t>
      </w:r>
      <w:r w:rsidR="008363D4">
        <w:rPr>
          <w:rFonts w:ascii="Arial" w:hAnsi="Arial" w:cs="Arial"/>
        </w:rPr>
        <w:t xml:space="preserve"> an Aufmerksamkeit der Ermittler auf sich ziehen. Uralte Relikte aus der Zeit der Pyramiden</w:t>
      </w:r>
      <w:r w:rsidR="00445821">
        <w:rPr>
          <w:rFonts w:ascii="Arial" w:hAnsi="Arial" w:cs="Arial"/>
        </w:rPr>
        <w:t xml:space="preserve"> finden ihren Weg in die Hände der Ermittler</w:t>
      </w:r>
      <w:r w:rsidR="008F3A77">
        <w:rPr>
          <w:rFonts w:ascii="Arial" w:hAnsi="Arial" w:cs="Arial"/>
        </w:rPr>
        <w:t xml:space="preserve"> und Geschichten von fremdartigen Insekten, alten Göttern und exotischen Besuchern </w:t>
      </w:r>
      <w:r w:rsidR="00186766">
        <w:rPr>
          <w:rFonts w:ascii="Arial" w:hAnsi="Arial" w:cs="Arial"/>
        </w:rPr>
        <w:t>kursieren in de</w:t>
      </w:r>
      <w:r w:rsidR="00D605F1">
        <w:rPr>
          <w:rFonts w:ascii="Arial" w:hAnsi="Arial" w:cs="Arial"/>
        </w:rPr>
        <w:t xml:space="preserve">n Straßen und </w:t>
      </w:r>
      <w:r w:rsidR="00B241F9">
        <w:rPr>
          <w:rFonts w:ascii="Arial" w:hAnsi="Arial" w:cs="Arial"/>
        </w:rPr>
        <w:t>O</w:t>
      </w:r>
      <w:r w:rsidR="00D605F1">
        <w:rPr>
          <w:rFonts w:ascii="Arial" w:hAnsi="Arial" w:cs="Arial"/>
        </w:rPr>
        <w:t>rten Ark</w:t>
      </w:r>
      <w:r w:rsidR="00186766">
        <w:rPr>
          <w:rFonts w:ascii="Arial" w:hAnsi="Arial" w:cs="Arial"/>
        </w:rPr>
        <w:t>ham</w:t>
      </w:r>
      <w:r w:rsidR="00B241F9">
        <w:rPr>
          <w:rFonts w:ascii="Arial" w:hAnsi="Arial" w:cs="Arial"/>
        </w:rPr>
        <w:t>s</w:t>
      </w:r>
      <w:r w:rsidR="00186766">
        <w:rPr>
          <w:rFonts w:ascii="Arial" w:hAnsi="Arial" w:cs="Arial"/>
        </w:rPr>
        <w:t>.</w:t>
      </w:r>
      <w:r w:rsidR="009B7A24">
        <w:rPr>
          <w:rFonts w:ascii="Arial" w:hAnsi="Arial" w:cs="Arial"/>
        </w:rPr>
        <w:t xml:space="preserve"> Als Hintergrund dieser Vorfälle und möglicherweise davon beein</w:t>
      </w:r>
      <w:r w:rsidR="004215F7">
        <w:rPr>
          <w:rFonts w:ascii="Arial" w:hAnsi="Arial" w:cs="Arial"/>
        </w:rPr>
        <w:t>f</w:t>
      </w:r>
      <w:r w:rsidR="009B7A24">
        <w:rPr>
          <w:rFonts w:ascii="Arial" w:hAnsi="Arial" w:cs="Arial"/>
        </w:rPr>
        <w:t xml:space="preserve">lusst liegt ein Großer Alter in seinem Schlummer und öffnet </w:t>
      </w:r>
      <w:r w:rsidR="004215F7">
        <w:rPr>
          <w:rFonts w:ascii="Arial" w:hAnsi="Arial" w:cs="Arial"/>
        </w:rPr>
        <w:t>Tore zu neuen und erschreckenden Abenteuern in anderen Dimensionen.</w:t>
      </w:r>
    </w:p>
    <w:p w:rsidR="004215F7" w:rsidRDefault="004215F7" w:rsidP="00B77E4A">
      <w:pPr>
        <w:jc w:val="both"/>
        <w:rPr>
          <w:rFonts w:ascii="Arial" w:hAnsi="Arial" w:cs="Arial"/>
        </w:rPr>
      </w:pPr>
    </w:p>
    <w:p w:rsidR="00A009A1" w:rsidRDefault="004215F7" w:rsidP="00671B5A">
      <w:pPr>
        <w:autoSpaceDE w:val="0"/>
        <w:autoSpaceDN w:val="0"/>
        <w:adjustRightInd w:val="0"/>
        <w:rPr>
          <w:rFonts w:ascii="Arial" w:hAnsi="Arial" w:cs="Arial"/>
        </w:rPr>
      </w:pPr>
      <w:r w:rsidRPr="001920DE">
        <w:rPr>
          <w:rFonts w:ascii="Arial" w:hAnsi="Arial" w:cs="Arial"/>
          <w:b/>
        </w:rPr>
        <w:t>Hinweis:</w:t>
      </w:r>
      <w:r>
        <w:rPr>
          <w:rFonts w:ascii="Arial" w:hAnsi="Arial" w:cs="Arial"/>
        </w:rPr>
        <w:t xml:space="preserve"> Diese Variante ist für erfahrene Spieler</w:t>
      </w:r>
      <w:r w:rsidR="00671B5A">
        <w:rPr>
          <w:rFonts w:ascii="Arial" w:hAnsi="Arial" w:cs="Arial"/>
        </w:rPr>
        <w:t xml:space="preserve">. Tore können sich in dieser Variante häufiger an unerwarteten Orten öffnen und die </w:t>
      </w:r>
      <w:r w:rsidR="00671B5A" w:rsidRPr="00671B5A">
        <w:rPr>
          <w:rFonts w:ascii="Arial" w:hAnsi="Arial" w:cs="Arial"/>
        </w:rPr>
        <w:t>Verderbenleiste des „Großen Alten“</w:t>
      </w:r>
      <w:r w:rsidR="00486AD8">
        <w:rPr>
          <w:rFonts w:ascii="Arial" w:hAnsi="Arial" w:cs="Arial"/>
        </w:rPr>
        <w:t xml:space="preserve"> wird sich voraussichtlich wesentlich schneller fülle</w:t>
      </w:r>
      <w:r w:rsidR="009032BE">
        <w:rPr>
          <w:rFonts w:ascii="Arial" w:hAnsi="Arial" w:cs="Arial"/>
        </w:rPr>
        <w:t xml:space="preserve">n! </w:t>
      </w:r>
    </w:p>
    <w:p w:rsidR="004215F7" w:rsidRDefault="009032BE" w:rsidP="00671B5A">
      <w:pPr>
        <w:autoSpaceDE w:val="0"/>
        <w:autoSpaceDN w:val="0"/>
        <w:adjustRightInd w:val="0"/>
        <w:rPr>
          <w:rFonts w:ascii="Arial" w:hAnsi="Arial" w:cs="Arial"/>
        </w:rPr>
      </w:pPr>
      <w:r>
        <w:rPr>
          <w:rFonts w:ascii="Arial" w:hAnsi="Arial" w:cs="Arial"/>
        </w:rPr>
        <w:t xml:space="preserve">Derart ist das Chaos, wenn machtvolle Relikte und uralte Geister aus einem fernen Land </w:t>
      </w:r>
      <w:r w:rsidR="00605C20">
        <w:rPr>
          <w:rFonts w:ascii="Arial" w:hAnsi="Arial" w:cs="Arial"/>
        </w:rPr>
        <w:t>in den ohnehin schon instabilen m</w:t>
      </w:r>
      <w:r w:rsidR="002156D2">
        <w:rPr>
          <w:rFonts w:ascii="Arial" w:hAnsi="Arial" w:cs="Arial"/>
        </w:rPr>
        <w:t>ystischen Nexus, der Arkham ist, gebracht werden.</w:t>
      </w:r>
      <w:r w:rsidR="00605C20">
        <w:rPr>
          <w:rFonts w:ascii="Arial" w:hAnsi="Arial" w:cs="Arial"/>
        </w:rPr>
        <w:t xml:space="preserve"> </w:t>
      </w:r>
    </w:p>
    <w:p w:rsidR="00632402" w:rsidRDefault="00632402" w:rsidP="00671B5A">
      <w:pPr>
        <w:autoSpaceDE w:val="0"/>
        <w:autoSpaceDN w:val="0"/>
        <w:adjustRightInd w:val="0"/>
        <w:rPr>
          <w:rFonts w:ascii="Arial" w:hAnsi="Arial" w:cs="Arial"/>
        </w:rPr>
      </w:pPr>
    </w:p>
    <w:p w:rsidR="00632402" w:rsidRDefault="00632402" w:rsidP="00671B5A">
      <w:pPr>
        <w:autoSpaceDE w:val="0"/>
        <w:autoSpaceDN w:val="0"/>
        <w:adjustRightInd w:val="0"/>
        <w:rPr>
          <w:rFonts w:ascii="Arial" w:hAnsi="Arial" w:cs="Arial"/>
        </w:rPr>
      </w:pPr>
    </w:p>
    <w:p w:rsidR="00632402" w:rsidRPr="001920DE" w:rsidRDefault="00632402" w:rsidP="00671B5A">
      <w:pPr>
        <w:autoSpaceDE w:val="0"/>
        <w:autoSpaceDN w:val="0"/>
        <w:adjustRightInd w:val="0"/>
        <w:rPr>
          <w:rFonts w:ascii="Arial" w:hAnsi="Arial" w:cs="Arial"/>
          <w:b/>
        </w:rPr>
      </w:pPr>
      <w:r w:rsidRPr="001920DE">
        <w:rPr>
          <w:rFonts w:ascii="Arial" w:hAnsi="Arial" w:cs="Arial"/>
          <w:b/>
        </w:rPr>
        <w:t>Aufbau</w:t>
      </w:r>
    </w:p>
    <w:p w:rsidR="00632402" w:rsidRDefault="00632402" w:rsidP="00671B5A">
      <w:pPr>
        <w:autoSpaceDE w:val="0"/>
        <w:autoSpaceDN w:val="0"/>
        <w:adjustRightInd w:val="0"/>
        <w:rPr>
          <w:rFonts w:ascii="Arial" w:hAnsi="Arial" w:cs="Arial"/>
        </w:rPr>
      </w:pPr>
      <w:r>
        <w:rPr>
          <w:rFonts w:ascii="Arial" w:hAnsi="Arial" w:cs="Arial"/>
        </w:rPr>
        <w:t xml:space="preserve">Baue das Arkham Horror Grundspiel wie gewohnt auf, aber führe folgende Schritte während </w:t>
      </w:r>
      <w:r w:rsidRPr="00632402">
        <w:rPr>
          <w:rFonts w:ascii="Arial" w:hAnsi="Arial" w:cs="Arial"/>
          <w:b/>
        </w:rPr>
        <w:t>Schritt 6: Trennen der Karten</w:t>
      </w:r>
      <w:r>
        <w:rPr>
          <w:rFonts w:ascii="Arial" w:hAnsi="Arial" w:cs="Arial"/>
        </w:rPr>
        <w:t xml:space="preserve"> durch:</w:t>
      </w:r>
    </w:p>
    <w:p w:rsidR="00180955" w:rsidRDefault="00180955" w:rsidP="00180955">
      <w:pPr>
        <w:jc w:val="both"/>
        <w:rPr>
          <w:rFonts w:ascii="Arial" w:hAnsi="Arial" w:cs="Arial"/>
        </w:rPr>
      </w:pPr>
    </w:p>
    <w:p w:rsidR="00632402" w:rsidRDefault="00632402" w:rsidP="00180955">
      <w:pPr>
        <w:jc w:val="both"/>
        <w:rPr>
          <w:rFonts w:ascii="Arial" w:hAnsi="Arial" w:cs="Arial"/>
        </w:rPr>
      </w:pPr>
      <w:r>
        <w:rPr>
          <w:rFonts w:ascii="Arial" w:hAnsi="Arial" w:cs="Arial"/>
        </w:rPr>
        <w:t xml:space="preserve">6a. Lege die Ausstellungsstücke, </w:t>
      </w:r>
      <w:r w:rsidR="00180955">
        <w:rPr>
          <w:rFonts w:ascii="Arial" w:hAnsi="Arial" w:cs="Arial"/>
        </w:rPr>
        <w:t>die „Ausgeschlossen aus dem Viertel“-Karten sowie die Vor- und Nachteile neben die anderen Ermittlerkartenstapel.</w:t>
      </w:r>
    </w:p>
    <w:p w:rsidR="00180955" w:rsidRDefault="00180955" w:rsidP="00180955">
      <w:pPr>
        <w:jc w:val="both"/>
        <w:rPr>
          <w:rFonts w:ascii="Arial" w:hAnsi="Arial" w:cs="Arial"/>
        </w:rPr>
      </w:pPr>
    </w:p>
    <w:p w:rsidR="00180955" w:rsidRDefault="00180955" w:rsidP="00180955">
      <w:pPr>
        <w:jc w:val="both"/>
        <w:rPr>
          <w:rFonts w:ascii="Arial" w:hAnsi="Arial" w:cs="Arial"/>
        </w:rPr>
      </w:pPr>
      <w:r>
        <w:rPr>
          <w:rFonts w:ascii="Arial" w:hAnsi="Arial" w:cs="Arial"/>
        </w:rPr>
        <w:t xml:space="preserve">6b. </w:t>
      </w:r>
      <w:r w:rsidR="00983AD8">
        <w:rPr>
          <w:rFonts w:ascii="Arial" w:hAnsi="Arial" w:cs="Arial"/>
        </w:rPr>
        <w:t xml:space="preserve">Lege die </w:t>
      </w:r>
      <w:r w:rsidR="00365F09">
        <w:rPr>
          <w:rFonts w:ascii="Arial" w:hAnsi="Arial" w:cs="Arial"/>
        </w:rPr>
        <w:t>„</w:t>
      </w:r>
      <w:r w:rsidR="00983AD8">
        <w:rPr>
          <w:rFonts w:ascii="Arial" w:hAnsi="Arial" w:cs="Arial"/>
        </w:rPr>
        <w:t>Der Fluch des Dunklen Pharaos</w:t>
      </w:r>
      <w:r w:rsidR="00365F09">
        <w:rPr>
          <w:rFonts w:ascii="Arial" w:hAnsi="Arial" w:cs="Arial"/>
        </w:rPr>
        <w:t>“</w:t>
      </w:r>
      <w:r w:rsidR="00983AD8">
        <w:rPr>
          <w:rFonts w:ascii="Arial" w:hAnsi="Arial" w:cs="Arial"/>
        </w:rPr>
        <w:t>-Zaubersprüche, -Verbündeten und Mythos-Karten neben ihre entsprechenden Kartenstapel aus dem Grundspiel.</w:t>
      </w:r>
    </w:p>
    <w:p w:rsidR="00983AD8" w:rsidRDefault="00983AD8" w:rsidP="00180955">
      <w:pPr>
        <w:jc w:val="both"/>
        <w:rPr>
          <w:rFonts w:ascii="Arial" w:hAnsi="Arial" w:cs="Arial"/>
        </w:rPr>
      </w:pPr>
    </w:p>
    <w:p w:rsidR="00983AD8" w:rsidRDefault="00983AD8" w:rsidP="00180955">
      <w:pPr>
        <w:jc w:val="both"/>
        <w:rPr>
          <w:rFonts w:ascii="Arial" w:hAnsi="Arial" w:cs="Arial"/>
        </w:rPr>
      </w:pPr>
      <w:r>
        <w:rPr>
          <w:rFonts w:ascii="Arial" w:hAnsi="Arial" w:cs="Arial"/>
        </w:rPr>
        <w:t xml:space="preserve">6c. Entferne die Standort- und Torkarten des Grundspieles „Arkham Horror“ </w:t>
      </w:r>
      <w:r w:rsidR="004D0676">
        <w:rPr>
          <w:rFonts w:ascii="Arial" w:hAnsi="Arial" w:cs="Arial"/>
        </w:rPr>
        <w:t xml:space="preserve">und lege sie </w:t>
      </w:r>
      <w:r>
        <w:rPr>
          <w:rFonts w:ascii="Arial" w:hAnsi="Arial" w:cs="Arial"/>
        </w:rPr>
        <w:t>zurück in die Box. Ersetze sie durch</w:t>
      </w:r>
      <w:r w:rsidR="00365F09">
        <w:rPr>
          <w:rFonts w:ascii="Arial" w:hAnsi="Arial" w:cs="Arial"/>
        </w:rPr>
        <w:t xml:space="preserve"> die Standort- und Torkarten der Erweiterung „Der Fluch des Dunklen Pharaos“</w:t>
      </w:r>
      <w:r w:rsidR="00EF748B">
        <w:rPr>
          <w:rFonts w:ascii="Arial" w:hAnsi="Arial" w:cs="Arial"/>
        </w:rPr>
        <w:t>, getrennt in ihre entsprechenden Kartenstapel.</w:t>
      </w:r>
    </w:p>
    <w:p w:rsidR="00EF748B" w:rsidRDefault="00EF748B" w:rsidP="00142BDD">
      <w:pPr>
        <w:autoSpaceDE w:val="0"/>
        <w:autoSpaceDN w:val="0"/>
        <w:adjustRightInd w:val="0"/>
        <w:rPr>
          <w:rFonts w:ascii="Arial" w:hAnsi="Arial" w:cs="Arial"/>
        </w:rPr>
      </w:pPr>
    </w:p>
    <w:p w:rsidR="00EF748B" w:rsidRDefault="00142BDD" w:rsidP="00142BDD">
      <w:pPr>
        <w:autoSpaceDE w:val="0"/>
        <w:autoSpaceDN w:val="0"/>
        <w:adjustRightInd w:val="0"/>
        <w:jc w:val="both"/>
        <w:rPr>
          <w:rFonts w:ascii="Arial" w:hAnsi="Arial" w:cs="Arial"/>
        </w:rPr>
      </w:pPr>
      <w:r>
        <w:rPr>
          <w:rFonts w:ascii="Arial" w:hAnsi="Arial" w:cs="Arial"/>
        </w:rPr>
        <w:t>Dan</w:t>
      </w:r>
      <w:r w:rsidR="000027E5">
        <w:rPr>
          <w:rFonts w:ascii="Arial" w:hAnsi="Arial" w:cs="Arial"/>
        </w:rPr>
        <w:t>n</w:t>
      </w:r>
      <w:r>
        <w:rPr>
          <w:rFonts w:ascii="Arial" w:hAnsi="Arial" w:cs="Arial"/>
        </w:rPr>
        <w:t xml:space="preserve"> führe </w:t>
      </w:r>
      <w:r w:rsidRPr="00142BDD">
        <w:rPr>
          <w:rFonts w:ascii="Arial" w:hAnsi="Arial" w:cs="Arial"/>
          <w:b/>
        </w:rPr>
        <w:t>Schritt 7: Erhalt des festgelegten Besitzes</w:t>
      </w:r>
      <w:r>
        <w:rPr>
          <w:rFonts w:ascii="Arial" w:hAnsi="Arial" w:cs="Arial"/>
        </w:rPr>
        <w:t xml:space="preserve"> durch.</w:t>
      </w:r>
    </w:p>
    <w:p w:rsidR="0001066E" w:rsidRDefault="0001066E" w:rsidP="00142BDD">
      <w:pPr>
        <w:autoSpaceDE w:val="0"/>
        <w:autoSpaceDN w:val="0"/>
        <w:adjustRightInd w:val="0"/>
        <w:jc w:val="both"/>
        <w:rPr>
          <w:rFonts w:ascii="Arial" w:hAnsi="Arial" w:cs="Arial"/>
        </w:rPr>
      </w:pPr>
    </w:p>
    <w:p w:rsidR="0001066E" w:rsidRDefault="0001066E" w:rsidP="00142BDD">
      <w:pPr>
        <w:autoSpaceDE w:val="0"/>
        <w:autoSpaceDN w:val="0"/>
        <w:adjustRightInd w:val="0"/>
        <w:jc w:val="both"/>
        <w:rPr>
          <w:rFonts w:ascii="Arial" w:hAnsi="Arial" w:cs="Arial"/>
        </w:rPr>
      </w:pPr>
    </w:p>
    <w:p w:rsidR="008A384B" w:rsidRPr="000027E5" w:rsidRDefault="008A384B" w:rsidP="00142BDD">
      <w:pPr>
        <w:autoSpaceDE w:val="0"/>
        <w:autoSpaceDN w:val="0"/>
        <w:adjustRightInd w:val="0"/>
        <w:jc w:val="both"/>
        <w:rPr>
          <w:rFonts w:ascii="Arial" w:hAnsi="Arial" w:cs="Arial"/>
          <w:b/>
        </w:rPr>
      </w:pPr>
      <w:r w:rsidRPr="000027E5">
        <w:rPr>
          <w:rFonts w:ascii="Arial" w:hAnsi="Arial" w:cs="Arial"/>
          <w:b/>
        </w:rPr>
        <w:t>Spielablauf</w:t>
      </w:r>
    </w:p>
    <w:p w:rsidR="008A384B" w:rsidRDefault="008A384B" w:rsidP="00142BDD">
      <w:pPr>
        <w:autoSpaceDE w:val="0"/>
        <w:autoSpaceDN w:val="0"/>
        <w:adjustRightInd w:val="0"/>
        <w:jc w:val="both"/>
        <w:rPr>
          <w:rFonts w:ascii="Arial" w:hAnsi="Arial" w:cs="Arial"/>
        </w:rPr>
      </w:pPr>
      <w:r>
        <w:rPr>
          <w:rFonts w:ascii="Arial" w:hAnsi="Arial" w:cs="Arial"/>
        </w:rPr>
        <w:t xml:space="preserve">In dieser Variante des Spieles sind alle Begegnung in Arkham und den Anderen Welten neu. </w:t>
      </w:r>
      <w:r w:rsidR="00C44275">
        <w:rPr>
          <w:rFonts w:ascii="Arial" w:hAnsi="Arial" w:cs="Arial"/>
        </w:rPr>
        <w:t xml:space="preserve">Ebenfalls sind viele der Mythoskarten „Schlagzeile“, „Umgebung“ und „Gerücht“ neu. </w:t>
      </w:r>
      <w:r w:rsidR="0003296B">
        <w:rPr>
          <w:rFonts w:ascii="Arial" w:hAnsi="Arial" w:cs="Arial"/>
        </w:rPr>
        <w:t>Die meisten Spielregeln bleiben unverändert, wie zum Beispiel die Siegbedingungen.</w:t>
      </w:r>
      <w:r w:rsidR="00E276F8">
        <w:rPr>
          <w:rFonts w:ascii="Arial" w:hAnsi="Arial" w:cs="Arial"/>
        </w:rPr>
        <w:t xml:space="preserve"> Die folgenden Aspekte dieser Variante verdienen besondere Aufmerksamkeit:</w:t>
      </w:r>
    </w:p>
    <w:p w:rsidR="00E276F8" w:rsidRDefault="00E276F8" w:rsidP="00142BDD">
      <w:pPr>
        <w:autoSpaceDE w:val="0"/>
        <w:autoSpaceDN w:val="0"/>
        <w:adjustRightInd w:val="0"/>
        <w:jc w:val="both"/>
        <w:rPr>
          <w:rFonts w:ascii="Arial" w:hAnsi="Arial" w:cs="Arial"/>
        </w:rPr>
      </w:pPr>
    </w:p>
    <w:p w:rsidR="00E276F8" w:rsidRDefault="00464421" w:rsidP="00142BDD">
      <w:pPr>
        <w:autoSpaceDE w:val="0"/>
        <w:autoSpaceDN w:val="0"/>
        <w:adjustRightInd w:val="0"/>
        <w:jc w:val="both"/>
        <w:rPr>
          <w:rFonts w:ascii="Arial" w:hAnsi="Arial" w:cs="Arial"/>
        </w:rPr>
      </w:pPr>
      <w:r w:rsidRPr="000027E5">
        <w:rPr>
          <w:rFonts w:ascii="Arial" w:hAnsi="Arial" w:cs="Arial"/>
          <w:b/>
        </w:rPr>
        <w:t>Verbündete:</w:t>
      </w:r>
      <w:r>
        <w:rPr>
          <w:rFonts w:ascii="Arial" w:hAnsi="Arial" w:cs="Arial"/>
        </w:rPr>
        <w:t xml:space="preserve"> Ermittler können</w:t>
      </w:r>
      <w:r w:rsidR="00E276F8">
        <w:rPr>
          <w:rFonts w:ascii="Arial" w:hAnsi="Arial" w:cs="Arial"/>
        </w:rPr>
        <w:t xml:space="preserve"> „Der Fluch des Dunklen Pharaos“-Verbündete </w:t>
      </w:r>
      <w:r>
        <w:rPr>
          <w:rFonts w:ascii="Arial" w:hAnsi="Arial" w:cs="Arial"/>
        </w:rPr>
        <w:t>nur durch Begegnungen in Arkham  f</w:t>
      </w:r>
      <w:r w:rsidR="00E276F8">
        <w:rPr>
          <w:rFonts w:ascii="Arial" w:hAnsi="Arial" w:cs="Arial"/>
        </w:rPr>
        <w:t>ür sich gewinnen</w:t>
      </w:r>
      <w:r w:rsidR="00E62A76">
        <w:rPr>
          <w:rFonts w:ascii="Arial" w:hAnsi="Arial" w:cs="Arial"/>
        </w:rPr>
        <w:t>, Begegnungen in Anderen Welten hin</w:t>
      </w:r>
      <w:r w:rsidR="00B412CC">
        <w:rPr>
          <w:rFonts w:ascii="Arial" w:hAnsi="Arial" w:cs="Arial"/>
        </w:rPr>
        <w:t xml:space="preserve">gegen erlauben dir entweder den </w:t>
      </w:r>
      <w:r w:rsidR="00E62A76">
        <w:rPr>
          <w:rFonts w:ascii="Arial" w:hAnsi="Arial" w:cs="Arial"/>
        </w:rPr>
        <w:t xml:space="preserve">Ermittlerkartenstapel der Erweiterung oder </w:t>
      </w:r>
      <w:r w:rsidR="00B412CC">
        <w:rPr>
          <w:rFonts w:ascii="Arial" w:hAnsi="Arial" w:cs="Arial"/>
        </w:rPr>
        <w:t xml:space="preserve">den </w:t>
      </w:r>
      <w:r w:rsidR="00E62A76">
        <w:rPr>
          <w:rFonts w:ascii="Arial" w:hAnsi="Arial" w:cs="Arial"/>
        </w:rPr>
        <w:t>des Grundspiels auszuwählen.</w:t>
      </w:r>
      <w:r w:rsidR="00B412CC">
        <w:rPr>
          <w:rFonts w:ascii="Arial" w:hAnsi="Arial" w:cs="Arial"/>
        </w:rPr>
        <w:t xml:space="preserve"> Ermittler, welche mit bestimmten Verbündeten als festgelegten Besitz beginnen, können diese aus dem Verbündetenkartenstapel des Grundspiels „Arkham Horror“ nehmen.</w:t>
      </w:r>
      <w:r w:rsidR="0011524D">
        <w:rPr>
          <w:rFonts w:ascii="Arial" w:hAnsi="Arial" w:cs="Arial"/>
        </w:rPr>
        <w:t xml:space="preserve"> Wenn der Terrorlevel ansteigt</w:t>
      </w:r>
      <w:r w:rsidR="008B5A82">
        <w:rPr>
          <w:rFonts w:ascii="Arial" w:hAnsi="Arial" w:cs="Arial"/>
        </w:rPr>
        <w:t xml:space="preserve">, so wird jeweils ein zufälliger Verbündeter von jedem der </w:t>
      </w:r>
      <w:r w:rsidR="008B5A82" w:rsidRPr="008B5A82">
        <w:rPr>
          <w:rFonts w:ascii="Arial" w:hAnsi="Arial" w:cs="Arial"/>
          <w:i/>
        </w:rPr>
        <w:t>beiden</w:t>
      </w:r>
      <w:r w:rsidR="008B5A82">
        <w:rPr>
          <w:rFonts w:ascii="Arial" w:hAnsi="Arial" w:cs="Arial"/>
        </w:rPr>
        <w:t xml:space="preserve"> Kartenstapel entfernt.</w:t>
      </w:r>
    </w:p>
    <w:p w:rsidR="008B5A82" w:rsidRDefault="008B5A82" w:rsidP="00142BDD">
      <w:pPr>
        <w:autoSpaceDE w:val="0"/>
        <w:autoSpaceDN w:val="0"/>
        <w:adjustRightInd w:val="0"/>
        <w:jc w:val="both"/>
        <w:rPr>
          <w:rFonts w:ascii="Arial" w:hAnsi="Arial" w:cs="Arial"/>
        </w:rPr>
      </w:pPr>
    </w:p>
    <w:p w:rsidR="005D1A7A" w:rsidRDefault="008B5A82" w:rsidP="005D1A7A">
      <w:pPr>
        <w:rPr>
          <w:rFonts w:ascii="Arial" w:hAnsi="Arial" w:cs="Arial"/>
        </w:rPr>
      </w:pPr>
      <w:r w:rsidRPr="005D1A7A">
        <w:rPr>
          <w:rFonts w:ascii="Arial" w:hAnsi="Arial" w:cs="Arial"/>
          <w:b/>
        </w:rPr>
        <w:t xml:space="preserve">Ausstellungsstücke: </w:t>
      </w:r>
      <w:r w:rsidR="005D1A7A">
        <w:rPr>
          <w:rFonts w:ascii="Arial" w:hAnsi="Arial" w:cs="Arial"/>
        </w:rPr>
        <w:t xml:space="preserve">Die Spezialkarten gleichen den besonderen Gegenständen, jedoch besitzen sie keinen Geldwert und </w:t>
      </w:r>
      <w:r w:rsidR="00995D3C">
        <w:rPr>
          <w:rFonts w:ascii="Arial" w:hAnsi="Arial" w:cs="Arial"/>
        </w:rPr>
        <w:t xml:space="preserve">man </w:t>
      </w:r>
      <w:r w:rsidR="005D1A7A">
        <w:rPr>
          <w:rFonts w:ascii="Arial" w:hAnsi="Arial" w:cs="Arial"/>
        </w:rPr>
        <w:t>k</w:t>
      </w:r>
      <w:r w:rsidR="00995D3C">
        <w:rPr>
          <w:rFonts w:ascii="Arial" w:hAnsi="Arial" w:cs="Arial"/>
        </w:rPr>
        <w:t>ann sie</w:t>
      </w:r>
      <w:r w:rsidR="005D1A7A">
        <w:rPr>
          <w:rFonts w:ascii="Arial" w:hAnsi="Arial" w:cs="Arial"/>
        </w:rPr>
        <w:t xml:space="preserve"> nur durch Mythoskarten, </w:t>
      </w:r>
      <w:r w:rsidR="005D1A7A">
        <w:rPr>
          <w:rFonts w:ascii="Arial" w:hAnsi="Arial" w:cs="Arial"/>
        </w:rPr>
        <w:lastRenderedPageBreak/>
        <w:t>Begegnungen in Arkham oder Begegnungen in Anderen Welten</w:t>
      </w:r>
      <w:r w:rsidR="00995D3C">
        <w:rPr>
          <w:rFonts w:ascii="Arial" w:hAnsi="Arial" w:cs="Arial"/>
        </w:rPr>
        <w:t xml:space="preserve"> erhalte</w:t>
      </w:r>
      <w:r w:rsidR="005D1A7A">
        <w:rPr>
          <w:rFonts w:ascii="Arial" w:hAnsi="Arial" w:cs="Arial"/>
        </w:rPr>
        <w:t xml:space="preserve">n. </w:t>
      </w:r>
      <w:r w:rsidR="00995D3C">
        <w:rPr>
          <w:rFonts w:ascii="Arial" w:hAnsi="Arial" w:cs="Arial"/>
        </w:rPr>
        <w:t xml:space="preserve">Ermittler können sie am wahrscheinlichsten </w:t>
      </w:r>
      <w:r w:rsidR="005D1A7A">
        <w:rPr>
          <w:rFonts w:ascii="Arial" w:hAnsi="Arial" w:cs="Arial"/>
        </w:rPr>
        <w:t>an Standorten in Arkham, welche das Symbol für besondere Gegenstände tragen</w:t>
      </w:r>
      <w:r w:rsidR="0022336C">
        <w:rPr>
          <w:rFonts w:ascii="Arial" w:hAnsi="Arial" w:cs="Arial"/>
        </w:rPr>
        <w:t>, erhalten</w:t>
      </w:r>
      <w:r w:rsidR="005D1A7A">
        <w:rPr>
          <w:rFonts w:ascii="Arial" w:hAnsi="Arial" w:cs="Arial"/>
        </w:rPr>
        <w:t>. Den Ermittlern wird üblicherweise die Möglichkeit gegeben, sich zwischen einem Ausstellungsstück und einem besonderen Gegenstand zu entscheiden.</w:t>
      </w:r>
    </w:p>
    <w:p w:rsidR="00352EFF" w:rsidRDefault="00352EFF" w:rsidP="005D1A7A">
      <w:pPr>
        <w:rPr>
          <w:rFonts w:ascii="Arial" w:hAnsi="Arial" w:cs="Arial"/>
        </w:rPr>
      </w:pPr>
    </w:p>
    <w:p w:rsidR="00352EFF" w:rsidRDefault="00352EFF" w:rsidP="005D1A7A">
      <w:pPr>
        <w:rPr>
          <w:rFonts w:ascii="Arial" w:hAnsi="Arial" w:cs="Arial"/>
        </w:rPr>
      </w:pPr>
      <w:r w:rsidRPr="008E6A62">
        <w:rPr>
          <w:rFonts w:ascii="Arial" w:hAnsi="Arial" w:cs="Arial"/>
          <w:b/>
        </w:rPr>
        <w:t>Zauber</w:t>
      </w:r>
      <w:r w:rsidR="00CA73C2" w:rsidRPr="008E6A62">
        <w:rPr>
          <w:rFonts w:ascii="Arial" w:hAnsi="Arial" w:cs="Arial"/>
          <w:b/>
        </w:rPr>
        <w:t>:</w:t>
      </w:r>
      <w:r w:rsidR="00CA73C2">
        <w:rPr>
          <w:rFonts w:ascii="Arial" w:hAnsi="Arial" w:cs="Arial"/>
        </w:rPr>
        <w:t xml:space="preserve"> Zauber erhält man wie gewohnt. Allerdings werden, um den Spielern das Spielen mit neuen Zaubern zu vereinfachen</w:t>
      </w:r>
      <w:r w:rsidR="005224D7">
        <w:rPr>
          <w:rFonts w:ascii="Arial" w:hAnsi="Arial" w:cs="Arial"/>
        </w:rPr>
        <w:t xml:space="preserve">, die Zauber der </w:t>
      </w:r>
      <w:r w:rsidR="00036B01">
        <w:rPr>
          <w:rFonts w:ascii="Arial" w:hAnsi="Arial" w:cs="Arial"/>
        </w:rPr>
        <w:t xml:space="preserve">Erweiterung „Der Fluch des Dunklen Pharaos“ </w:t>
      </w:r>
      <w:r w:rsidR="00B24E84">
        <w:rPr>
          <w:rFonts w:ascii="Arial" w:hAnsi="Arial" w:cs="Arial"/>
        </w:rPr>
        <w:t>als</w:t>
      </w:r>
      <w:r w:rsidR="00036B01">
        <w:rPr>
          <w:rFonts w:ascii="Arial" w:hAnsi="Arial" w:cs="Arial"/>
        </w:rPr>
        <w:t xml:space="preserve"> separate</w:t>
      </w:r>
      <w:r w:rsidR="00B24E84">
        <w:rPr>
          <w:rFonts w:ascii="Arial" w:hAnsi="Arial" w:cs="Arial"/>
        </w:rPr>
        <w:t>r</w:t>
      </w:r>
      <w:r w:rsidR="006A3640">
        <w:rPr>
          <w:rFonts w:ascii="Arial" w:hAnsi="Arial" w:cs="Arial"/>
        </w:rPr>
        <w:t xml:space="preserve"> Kartenstapel </w:t>
      </w:r>
      <w:r w:rsidR="00B24E84">
        <w:rPr>
          <w:rFonts w:ascii="Arial" w:hAnsi="Arial" w:cs="Arial"/>
        </w:rPr>
        <w:t xml:space="preserve">aufgehäuft. Wenn ein Spieler </w:t>
      </w:r>
      <w:r w:rsidR="008E6A62">
        <w:rPr>
          <w:rFonts w:ascii="Arial" w:hAnsi="Arial" w:cs="Arial"/>
        </w:rPr>
        <w:t>einen oder mehrere Zauber ziehen darf, so kann er auswählen von welchem Kartenstapel er zieht.</w:t>
      </w:r>
    </w:p>
    <w:p w:rsidR="008E6A62" w:rsidRDefault="008E6A62" w:rsidP="005D1A7A">
      <w:pPr>
        <w:rPr>
          <w:rFonts w:ascii="Arial" w:hAnsi="Arial" w:cs="Arial"/>
        </w:rPr>
      </w:pPr>
    </w:p>
    <w:p w:rsidR="008E6A62" w:rsidRDefault="008E6A62" w:rsidP="005D1A7A">
      <w:pPr>
        <w:rPr>
          <w:rFonts w:ascii="Arial" w:hAnsi="Arial" w:cs="Arial"/>
        </w:rPr>
      </w:pPr>
      <w:r w:rsidRPr="000027E5">
        <w:rPr>
          <w:rFonts w:ascii="Arial" w:hAnsi="Arial" w:cs="Arial"/>
          <w:b/>
        </w:rPr>
        <w:t>Mythosphase:</w:t>
      </w:r>
      <w:r>
        <w:rPr>
          <w:rFonts w:ascii="Arial" w:hAnsi="Arial" w:cs="Arial"/>
        </w:rPr>
        <w:t xml:space="preserve"> </w:t>
      </w:r>
      <w:r w:rsidR="009F3A2B">
        <w:rPr>
          <w:rFonts w:ascii="Arial" w:hAnsi="Arial" w:cs="Arial"/>
        </w:rPr>
        <w:t>Um die neuen Mythoskarten und ihre Effekte zu betonen</w:t>
      </w:r>
      <w:r w:rsidR="000027E5">
        <w:rPr>
          <w:rFonts w:ascii="Arial" w:hAnsi="Arial" w:cs="Arial"/>
        </w:rPr>
        <w:t>,</w:t>
      </w:r>
      <w:r w:rsidR="009F3A2B">
        <w:rPr>
          <w:rFonts w:ascii="Arial" w:hAnsi="Arial" w:cs="Arial"/>
        </w:rPr>
        <w:t xml:space="preserve"> zieh</w:t>
      </w:r>
      <w:r w:rsidR="00540FBB">
        <w:rPr>
          <w:rFonts w:ascii="Arial" w:hAnsi="Arial" w:cs="Arial"/>
        </w:rPr>
        <w:t>e</w:t>
      </w:r>
      <w:r w:rsidR="009F3A2B">
        <w:rPr>
          <w:rFonts w:ascii="Arial" w:hAnsi="Arial" w:cs="Arial"/>
        </w:rPr>
        <w:t xml:space="preserve"> </w:t>
      </w:r>
      <w:r w:rsidR="00A11B4A">
        <w:rPr>
          <w:rFonts w:ascii="Arial" w:hAnsi="Arial" w:cs="Arial"/>
        </w:rPr>
        <w:t xml:space="preserve">abwechselnd </w:t>
      </w:r>
      <w:r w:rsidR="009F3A2B">
        <w:rPr>
          <w:rFonts w:ascii="Arial" w:hAnsi="Arial" w:cs="Arial"/>
        </w:rPr>
        <w:t>vom Mythoskartenstapel dieser Erweiterung und in der darauf folgenden Spielrunde vom Kartenstapel des Grundspiels</w:t>
      </w:r>
      <w:r w:rsidR="00A11B4A">
        <w:rPr>
          <w:rFonts w:ascii="Arial" w:hAnsi="Arial" w:cs="Arial"/>
        </w:rPr>
        <w:t>. Nutz</w:t>
      </w:r>
      <w:r w:rsidR="00540FBB">
        <w:rPr>
          <w:rFonts w:ascii="Arial" w:hAnsi="Arial" w:cs="Arial"/>
        </w:rPr>
        <w:t>e</w:t>
      </w:r>
      <w:r w:rsidR="00A11B4A">
        <w:rPr>
          <w:rFonts w:ascii="Arial" w:hAnsi="Arial" w:cs="Arial"/>
        </w:rPr>
        <w:t xml:space="preserve"> einen </w:t>
      </w:r>
      <w:r w:rsidR="00A11B4A" w:rsidRPr="00A11B4A">
        <w:rPr>
          <w:rFonts w:ascii="Arial" w:hAnsi="Arial" w:cs="Arial"/>
        </w:rPr>
        <w:t>„Geschlossen“-Marker</w:t>
      </w:r>
      <w:r w:rsidR="00A11B4A">
        <w:rPr>
          <w:rFonts w:ascii="Arial" w:hAnsi="Arial" w:cs="Arial"/>
        </w:rPr>
        <w:t xml:space="preserve">, um daran zu erinnern von welchem Stapel das nächste Mal gezogen werden muss. </w:t>
      </w:r>
      <w:r w:rsidR="00540FBB">
        <w:rPr>
          <w:rFonts w:ascii="Arial" w:hAnsi="Arial" w:cs="Arial"/>
        </w:rPr>
        <w:t>Lege dazu</w:t>
      </w:r>
      <w:r w:rsidR="00A11B4A">
        <w:rPr>
          <w:rFonts w:ascii="Arial" w:hAnsi="Arial" w:cs="Arial"/>
        </w:rPr>
        <w:t xml:space="preserve"> den Marker einfach auf den Stapel, von dem soeben eine Mythoskarte gezogen wurde.</w:t>
      </w:r>
    </w:p>
    <w:p w:rsidR="000027E5" w:rsidRDefault="000027E5" w:rsidP="005D1A7A">
      <w:pPr>
        <w:rPr>
          <w:rFonts w:ascii="Arial" w:hAnsi="Arial" w:cs="Arial"/>
        </w:rPr>
      </w:pPr>
    </w:p>
    <w:p w:rsidR="000027E5" w:rsidRDefault="000027E5" w:rsidP="005D1A7A">
      <w:pPr>
        <w:rPr>
          <w:rFonts w:ascii="Arial" w:hAnsi="Arial" w:cs="Arial"/>
        </w:rPr>
      </w:pPr>
    </w:p>
    <w:p w:rsidR="000027E5" w:rsidRDefault="000027E5" w:rsidP="005D1A7A">
      <w:pPr>
        <w:rPr>
          <w:rFonts w:ascii="Arial" w:hAnsi="Arial" w:cs="Arial"/>
        </w:rPr>
      </w:pPr>
    </w:p>
    <w:p w:rsidR="000027E5" w:rsidRDefault="000027E5" w:rsidP="005D1A7A">
      <w:pPr>
        <w:rPr>
          <w:rFonts w:ascii="Arial" w:hAnsi="Arial" w:cs="Arial"/>
        </w:rPr>
      </w:pPr>
    </w:p>
    <w:p w:rsidR="008B5A82" w:rsidRPr="000027E5" w:rsidRDefault="000027E5" w:rsidP="00142BDD">
      <w:pPr>
        <w:autoSpaceDE w:val="0"/>
        <w:autoSpaceDN w:val="0"/>
        <w:adjustRightInd w:val="0"/>
        <w:jc w:val="both"/>
        <w:rPr>
          <w:rFonts w:ascii="Arial" w:hAnsi="Arial" w:cs="Arial"/>
          <w:b/>
        </w:rPr>
      </w:pPr>
      <w:r w:rsidRPr="000027E5">
        <w:rPr>
          <w:rFonts w:ascii="Arial" w:hAnsi="Arial" w:cs="Arial"/>
          <w:b/>
        </w:rPr>
        <w:t xml:space="preserve">Variante </w:t>
      </w:r>
      <w:r w:rsidR="002156D2" w:rsidRPr="000027E5">
        <w:rPr>
          <w:rFonts w:ascii="Arial" w:hAnsi="Arial" w:cs="Arial"/>
          <w:b/>
        </w:rPr>
        <w:t>Dauerausstellung</w:t>
      </w:r>
    </w:p>
    <w:p w:rsidR="000027E5" w:rsidRDefault="001920DE" w:rsidP="00142BDD">
      <w:pPr>
        <w:autoSpaceDE w:val="0"/>
        <w:autoSpaceDN w:val="0"/>
        <w:adjustRightInd w:val="0"/>
        <w:jc w:val="both"/>
        <w:rPr>
          <w:rFonts w:ascii="Arial" w:hAnsi="Arial" w:cs="Arial"/>
        </w:rPr>
      </w:pPr>
      <w:r>
        <w:rPr>
          <w:rFonts w:ascii="Arial" w:hAnsi="Arial" w:cs="Arial"/>
        </w:rPr>
        <w:t>In dieser Variante verbleibt die Ausstellung „Das Vermächtnis der Pharaonen“ im Museum und wird Teil des normalen</w:t>
      </w:r>
      <w:r w:rsidR="000B7004">
        <w:rPr>
          <w:rFonts w:ascii="Arial" w:hAnsi="Arial" w:cs="Arial"/>
        </w:rPr>
        <w:t xml:space="preserve"> Lebens (</w:t>
      </w:r>
      <w:r w:rsidR="00427C4A">
        <w:rPr>
          <w:rFonts w:ascii="Arial" w:hAnsi="Arial" w:cs="Arial"/>
        </w:rPr>
        <w:t>was normal auch immer in Arkham bedeutet</w:t>
      </w:r>
      <w:r w:rsidR="000B7004">
        <w:rPr>
          <w:rFonts w:ascii="Arial" w:hAnsi="Arial" w:cs="Arial"/>
        </w:rPr>
        <w:t>) in Arkham. Der Große Alte und seine Effekte auf die Stadt</w:t>
      </w:r>
      <w:r w:rsidR="00871109">
        <w:rPr>
          <w:rFonts w:ascii="Arial" w:hAnsi="Arial" w:cs="Arial"/>
        </w:rPr>
        <w:t xml:space="preserve"> haben einen s</w:t>
      </w:r>
      <w:r w:rsidR="00752DB4">
        <w:rPr>
          <w:rFonts w:ascii="Arial" w:hAnsi="Arial" w:cs="Arial"/>
        </w:rPr>
        <w:t xml:space="preserve">tärkeren Einfluss </w:t>
      </w:r>
      <w:r w:rsidR="00871109">
        <w:rPr>
          <w:rFonts w:ascii="Arial" w:hAnsi="Arial" w:cs="Arial"/>
        </w:rPr>
        <w:t>als die Mysterien der Museumsausstellung, jedoch schlägt sie durchaus Wellen in Arkhams okkulte</w:t>
      </w:r>
      <w:r w:rsidR="00540FBB">
        <w:rPr>
          <w:rFonts w:ascii="Arial" w:hAnsi="Arial" w:cs="Arial"/>
        </w:rPr>
        <w:t>n und mondänen Vereinigungen.</w:t>
      </w:r>
    </w:p>
    <w:p w:rsidR="00540FBB" w:rsidRDefault="00540FBB" w:rsidP="00142BDD">
      <w:pPr>
        <w:autoSpaceDE w:val="0"/>
        <w:autoSpaceDN w:val="0"/>
        <w:adjustRightInd w:val="0"/>
        <w:jc w:val="both"/>
        <w:rPr>
          <w:rFonts w:ascii="Arial" w:hAnsi="Arial" w:cs="Arial"/>
        </w:rPr>
      </w:pPr>
    </w:p>
    <w:p w:rsidR="001035F7" w:rsidRDefault="001035F7" w:rsidP="00142BDD">
      <w:pPr>
        <w:autoSpaceDE w:val="0"/>
        <w:autoSpaceDN w:val="0"/>
        <w:adjustRightInd w:val="0"/>
        <w:jc w:val="both"/>
        <w:rPr>
          <w:rFonts w:ascii="Arial" w:hAnsi="Arial" w:cs="Arial"/>
        </w:rPr>
      </w:pPr>
    </w:p>
    <w:p w:rsidR="00540FBB" w:rsidRPr="00427C4A" w:rsidRDefault="00540FBB" w:rsidP="00142BDD">
      <w:pPr>
        <w:autoSpaceDE w:val="0"/>
        <w:autoSpaceDN w:val="0"/>
        <w:adjustRightInd w:val="0"/>
        <w:jc w:val="both"/>
        <w:rPr>
          <w:rFonts w:ascii="Arial" w:hAnsi="Arial" w:cs="Arial"/>
          <w:b/>
        </w:rPr>
      </w:pPr>
      <w:r w:rsidRPr="00427C4A">
        <w:rPr>
          <w:rFonts w:ascii="Arial" w:hAnsi="Arial" w:cs="Arial"/>
          <w:b/>
        </w:rPr>
        <w:t>Aufbau</w:t>
      </w:r>
    </w:p>
    <w:p w:rsidR="00540FBB" w:rsidRDefault="00540FBB" w:rsidP="00142BDD">
      <w:pPr>
        <w:autoSpaceDE w:val="0"/>
        <w:autoSpaceDN w:val="0"/>
        <w:adjustRightInd w:val="0"/>
        <w:jc w:val="both"/>
        <w:rPr>
          <w:rFonts w:ascii="Arial" w:hAnsi="Arial" w:cs="Arial"/>
        </w:rPr>
      </w:pPr>
      <w:r>
        <w:rPr>
          <w:rFonts w:ascii="Arial" w:hAnsi="Arial" w:cs="Arial"/>
        </w:rPr>
        <w:t>Bau</w:t>
      </w:r>
      <w:r w:rsidR="00E3230B">
        <w:rPr>
          <w:rFonts w:ascii="Arial" w:hAnsi="Arial" w:cs="Arial"/>
        </w:rPr>
        <w:t xml:space="preserve">e das Grundspiel „Arkham Horror“ wie gewohnt </w:t>
      </w:r>
      <w:r w:rsidR="001035F7">
        <w:rPr>
          <w:rFonts w:ascii="Arial" w:hAnsi="Arial" w:cs="Arial"/>
        </w:rPr>
        <w:t xml:space="preserve">auf, aber führe folgende Schritte während </w:t>
      </w:r>
      <w:r w:rsidR="001035F7" w:rsidRPr="00632402">
        <w:rPr>
          <w:rFonts w:ascii="Arial" w:hAnsi="Arial" w:cs="Arial"/>
          <w:b/>
        </w:rPr>
        <w:t>Schritt 6: Trennen der Karten</w:t>
      </w:r>
      <w:r w:rsidR="001035F7">
        <w:rPr>
          <w:rFonts w:ascii="Arial" w:hAnsi="Arial" w:cs="Arial"/>
        </w:rPr>
        <w:t xml:space="preserve"> durch:</w:t>
      </w:r>
    </w:p>
    <w:p w:rsidR="001035F7" w:rsidRDefault="001035F7" w:rsidP="00142BDD">
      <w:pPr>
        <w:autoSpaceDE w:val="0"/>
        <w:autoSpaceDN w:val="0"/>
        <w:adjustRightInd w:val="0"/>
        <w:jc w:val="both"/>
        <w:rPr>
          <w:rFonts w:ascii="Arial" w:hAnsi="Arial" w:cs="Arial"/>
        </w:rPr>
      </w:pPr>
    </w:p>
    <w:p w:rsidR="001035F7" w:rsidRDefault="001035F7" w:rsidP="001035F7">
      <w:pPr>
        <w:jc w:val="both"/>
        <w:rPr>
          <w:rFonts w:ascii="Arial" w:hAnsi="Arial" w:cs="Arial"/>
        </w:rPr>
      </w:pPr>
      <w:r>
        <w:rPr>
          <w:rFonts w:ascii="Arial" w:hAnsi="Arial" w:cs="Arial"/>
        </w:rPr>
        <w:t>6a. Lege die Ausstellungsstücke, die „Ausgeschlossen aus dem Viertel“-Karten sowie die Vor- und Nachteile neben die anderen Ermittlerkartenstapel.</w:t>
      </w:r>
    </w:p>
    <w:p w:rsidR="001035F7" w:rsidRDefault="001035F7" w:rsidP="001035F7">
      <w:pPr>
        <w:jc w:val="both"/>
        <w:rPr>
          <w:rFonts w:ascii="Arial" w:hAnsi="Arial" w:cs="Arial"/>
        </w:rPr>
      </w:pPr>
    </w:p>
    <w:p w:rsidR="001035F7" w:rsidRDefault="001035F7" w:rsidP="001035F7">
      <w:pPr>
        <w:jc w:val="both"/>
        <w:rPr>
          <w:rFonts w:ascii="Arial" w:hAnsi="Arial" w:cs="Arial"/>
        </w:rPr>
      </w:pPr>
      <w:r>
        <w:rPr>
          <w:rFonts w:ascii="Arial" w:hAnsi="Arial" w:cs="Arial"/>
        </w:rPr>
        <w:t xml:space="preserve">6b. </w:t>
      </w:r>
      <w:r w:rsidR="004E7372">
        <w:rPr>
          <w:rFonts w:ascii="Arial" w:hAnsi="Arial" w:cs="Arial"/>
        </w:rPr>
        <w:t>Füge</w:t>
      </w:r>
      <w:r>
        <w:rPr>
          <w:rFonts w:ascii="Arial" w:hAnsi="Arial" w:cs="Arial"/>
        </w:rPr>
        <w:t xml:space="preserve"> die „Der Fluch des Dunklen Pharaos“-Zaubersprüche, -Verbündete</w:t>
      </w:r>
      <w:r w:rsidR="004E7372">
        <w:rPr>
          <w:rFonts w:ascii="Arial" w:hAnsi="Arial" w:cs="Arial"/>
        </w:rPr>
        <w:t xml:space="preserve">n, Tor- und Mythos-Karten </w:t>
      </w:r>
      <w:r>
        <w:rPr>
          <w:rFonts w:ascii="Arial" w:hAnsi="Arial" w:cs="Arial"/>
        </w:rPr>
        <w:t>ihre</w:t>
      </w:r>
      <w:r w:rsidR="004E7372">
        <w:rPr>
          <w:rFonts w:ascii="Arial" w:hAnsi="Arial" w:cs="Arial"/>
        </w:rPr>
        <w:t>n</w:t>
      </w:r>
      <w:r>
        <w:rPr>
          <w:rFonts w:ascii="Arial" w:hAnsi="Arial" w:cs="Arial"/>
        </w:rPr>
        <w:t xml:space="preserve"> entsprechenden Kartenstapel au</w:t>
      </w:r>
      <w:r w:rsidR="004E7372">
        <w:rPr>
          <w:rFonts w:ascii="Arial" w:hAnsi="Arial" w:cs="Arial"/>
        </w:rPr>
        <w:t>s dem Grundspiel hinzu.</w:t>
      </w:r>
    </w:p>
    <w:p w:rsidR="000027E5" w:rsidRDefault="000027E5" w:rsidP="00142BDD">
      <w:pPr>
        <w:autoSpaceDE w:val="0"/>
        <w:autoSpaceDN w:val="0"/>
        <w:adjustRightInd w:val="0"/>
        <w:jc w:val="both"/>
        <w:rPr>
          <w:rFonts w:ascii="Arial" w:hAnsi="Arial" w:cs="Arial"/>
        </w:rPr>
      </w:pPr>
    </w:p>
    <w:p w:rsidR="00F8576F" w:rsidRDefault="00F8576F" w:rsidP="00F8576F">
      <w:pPr>
        <w:autoSpaceDE w:val="0"/>
        <w:autoSpaceDN w:val="0"/>
        <w:adjustRightInd w:val="0"/>
        <w:jc w:val="both"/>
        <w:rPr>
          <w:rFonts w:ascii="Arial" w:hAnsi="Arial" w:cs="Arial"/>
        </w:rPr>
      </w:pPr>
      <w:r>
        <w:rPr>
          <w:rFonts w:ascii="Arial" w:hAnsi="Arial" w:cs="Arial"/>
        </w:rPr>
        <w:t xml:space="preserve">Dann führe </w:t>
      </w:r>
      <w:r w:rsidRPr="00142BDD">
        <w:rPr>
          <w:rFonts w:ascii="Arial" w:hAnsi="Arial" w:cs="Arial"/>
          <w:b/>
        </w:rPr>
        <w:t>Schritt 7: Erhalt des festgelegten Besitzes</w:t>
      </w:r>
      <w:r>
        <w:rPr>
          <w:rFonts w:ascii="Arial" w:hAnsi="Arial" w:cs="Arial"/>
        </w:rPr>
        <w:t xml:space="preserve"> durch.</w:t>
      </w:r>
    </w:p>
    <w:p w:rsidR="00F8576F" w:rsidRDefault="00F8576F" w:rsidP="00142BDD">
      <w:pPr>
        <w:autoSpaceDE w:val="0"/>
        <w:autoSpaceDN w:val="0"/>
        <w:adjustRightInd w:val="0"/>
        <w:jc w:val="both"/>
        <w:rPr>
          <w:rFonts w:ascii="Arial" w:hAnsi="Arial" w:cs="Arial"/>
        </w:rPr>
      </w:pPr>
    </w:p>
    <w:p w:rsidR="00F8576F" w:rsidRDefault="00F8576F" w:rsidP="00142BDD">
      <w:pPr>
        <w:autoSpaceDE w:val="0"/>
        <w:autoSpaceDN w:val="0"/>
        <w:adjustRightInd w:val="0"/>
        <w:jc w:val="both"/>
        <w:rPr>
          <w:rFonts w:ascii="Arial" w:hAnsi="Arial" w:cs="Arial"/>
        </w:rPr>
      </w:pPr>
    </w:p>
    <w:p w:rsidR="00F8576F" w:rsidRPr="002156D2" w:rsidRDefault="00F8576F" w:rsidP="00142BDD">
      <w:pPr>
        <w:autoSpaceDE w:val="0"/>
        <w:autoSpaceDN w:val="0"/>
        <w:adjustRightInd w:val="0"/>
        <w:jc w:val="both"/>
        <w:rPr>
          <w:rFonts w:ascii="Arial" w:hAnsi="Arial" w:cs="Arial"/>
          <w:b/>
        </w:rPr>
      </w:pPr>
      <w:r w:rsidRPr="002156D2">
        <w:rPr>
          <w:rFonts w:ascii="Arial" w:hAnsi="Arial" w:cs="Arial"/>
          <w:b/>
        </w:rPr>
        <w:t>Spielablauf</w:t>
      </w:r>
    </w:p>
    <w:p w:rsidR="009A02F5" w:rsidRDefault="00F8576F" w:rsidP="009A02F5">
      <w:pPr>
        <w:autoSpaceDE w:val="0"/>
        <w:autoSpaceDN w:val="0"/>
        <w:adjustRightInd w:val="0"/>
        <w:jc w:val="both"/>
        <w:rPr>
          <w:rFonts w:ascii="Arial" w:hAnsi="Arial" w:cs="Arial"/>
        </w:rPr>
      </w:pPr>
      <w:r>
        <w:rPr>
          <w:rFonts w:ascii="Arial" w:hAnsi="Arial" w:cs="Arial"/>
        </w:rPr>
        <w:t xml:space="preserve">In dieser Variante werden die meisten der Begegnungen in Arkham und in Anderen Welten bekannt sein, aber zwischendurch werden Begegnungen, Ereignisse und Charaktere auftreten, die </w:t>
      </w:r>
      <w:r w:rsidR="006E20F9">
        <w:rPr>
          <w:rFonts w:ascii="Arial" w:hAnsi="Arial" w:cs="Arial"/>
        </w:rPr>
        <w:t xml:space="preserve">zur Museumsausstellung gehören. Neue Verbündete und Zaubersprüche sind in der Stadt erhältlich und rare Ausstellungsstücke finden ihren </w:t>
      </w:r>
      <w:r w:rsidR="00FB7A8E">
        <w:rPr>
          <w:rFonts w:ascii="Arial" w:hAnsi="Arial" w:cs="Arial"/>
        </w:rPr>
        <w:t>Weg in die Hände</w:t>
      </w:r>
      <w:r w:rsidR="006E20F9">
        <w:rPr>
          <w:rFonts w:ascii="Arial" w:hAnsi="Arial" w:cs="Arial"/>
        </w:rPr>
        <w:t xml:space="preserve"> der Ermittler, jedoch ist</w:t>
      </w:r>
      <w:r w:rsidR="00FB7A8E">
        <w:rPr>
          <w:rFonts w:ascii="Arial" w:hAnsi="Arial" w:cs="Arial"/>
        </w:rPr>
        <w:t xml:space="preserve"> </w:t>
      </w:r>
      <w:r w:rsidR="009A02F5">
        <w:rPr>
          <w:rFonts w:ascii="Arial" w:hAnsi="Arial" w:cs="Arial"/>
        </w:rPr>
        <w:t xml:space="preserve">es </w:t>
      </w:r>
      <w:r w:rsidR="00FB7A8E">
        <w:rPr>
          <w:rFonts w:ascii="Arial" w:hAnsi="Arial" w:cs="Arial"/>
        </w:rPr>
        <w:t xml:space="preserve">weniger </w:t>
      </w:r>
      <w:r w:rsidR="006E20F9">
        <w:rPr>
          <w:rFonts w:ascii="Arial" w:hAnsi="Arial" w:cs="Arial"/>
        </w:rPr>
        <w:t>wahrscheinlich</w:t>
      </w:r>
      <w:r w:rsidR="00FB7A8E">
        <w:rPr>
          <w:rFonts w:ascii="Arial" w:hAnsi="Arial" w:cs="Arial"/>
        </w:rPr>
        <w:t xml:space="preserve"> </w:t>
      </w:r>
      <w:r w:rsidR="002B408F">
        <w:rPr>
          <w:rFonts w:ascii="Arial" w:hAnsi="Arial" w:cs="Arial"/>
        </w:rPr>
        <w:t>ihnen zu begegnen oder sie zu erhalten</w:t>
      </w:r>
      <w:r w:rsidR="00FB7A8E">
        <w:rPr>
          <w:rFonts w:ascii="Arial" w:hAnsi="Arial" w:cs="Arial"/>
        </w:rPr>
        <w:t>.</w:t>
      </w:r>
      <w:r w:rsidR="009A02F5">
        <w:rPr>
          <w:rFonts w:ascii="Arial" w:hAnsi="Arial" w:cs="Arial"/>
        </w:rPr>
        <w:t xml:space="preserve"> Alle Regeln bleiben unverändert wie z.B. die </w:t>
      </w:r>
      <w:r w:rsidR="009A02F5">
        <w:rPr>
          <w:rFonts w:ascii="Arial" w:hAnsi="Arial" w:cs="Arial"/>
        </w:rPr>
        <w:lastRenderedPageBreak/>
        <w:t>Siegbedingungen. Die folgenden Aspekte der Variante „</w:t>
      </w:r>
      <w:r w:rsidR="002156D2">
        <w:rPr>
          <w:rFonts w:ascii="Arial" w:hAnsi="Arial" w:cs="Arial"/>
        </w:rPr>
        <w:t>Dauerausstellung</w:t>
      </w:r>
      <w:r w:rsidR="009A02F5">
        <w:rPr>
          <w:rFonts w:ascii="Arial" w:hAnsi="Arial" w:cs="Arial"/>
        </w:rPr>
        <w:t>“ verdienen besondere Aufmerksamkeit:</w:t>
      </w:r>
    </w:p>
    <w:p w:rsidR="009A02F5" w:rsidRDefault="009A02F5" w:rsidP="009A02F5">
      <w:pPr>
        <w:autoSpaceDE w:val="0"/>
        <w:autoSpaceDN w:val="0"/>
        <w:adjustRightInd w:val="0"/>
        <w:jc w:val="both"/>
        <w:rPr>
          <w:rFonts w:ascii="Arial" w:hAnsi="Arial" w:cs="Arial"/>
        </w:rPr>
      </w:pPr>
    </w:p>
    <w:p w:rsidR="009A02F5" w:rsidRDefault="009A02F5" w:rsidP="009A02F5">
      <w:pPr>
        <w:autoSpaceDE w:val="0"/>
        <w:autoSpaceDN w:val="0"/>
        <w:adjustRightInd w:val="0"/>
        <w:jc w:val="both"/>
        <w:rPr>
          <w:rFonts w:ascii="Arial" w:hAnsi="Arial" w:cs="Arial"/>
        </w:rPr>
      </w:pPr>
      <w:r w:rsidRPr="002156D2">
        <w:rPr>
          <w:rFonts w:ascii="Arial" w:hAnsi="Arial" w:cs="Arial"/>
          <w:b/>
        </w:rPr>
        <w:t>Ausstellungsstücke:</w:t>
      </w:r>
      <w:r>
        <w:rPr>
          <w:rFonts w:ascii="Arial" w:hAnsi="Arial" w:cs="Arial"/>
        </w:rPr>
        <w:t xml:space="preserve"> Siehe die Variante „</w:t>
      </w:r>
      <w:r w:rsidR="002156D2">
        <w:rPr>
          <w:rFonts w:ascii="Arial" w:hAnsi="Arial" w:cs="Arial"/>
        </w:rPr>
        <w:t>Sonderausstellung</w:t>
      </w:r>
      <w:r>
        <w:rPr>
          <w:rFonts w:ascii="Arial" w:hAnsi="Arial" w:cs="Arial"/>
        </w:rPr>
        <w:t>“ oben.</w:t>
      </w:r>
    </w:p>
    <w:p w:rsidR="009A02F5" w:rsidRDefault="009A02F5" w:rsidP="009A02F5">
      <w:pPr>
        <w:autoSpaceDE w:val="0"/>
        <w:autoSpaceDN w:val="0"/>
        <w:adjustRightInd w:val="0"/>
        <w:jc w:val="both"/>
        <w:rPr>
          <w:rFonts w:ascii="Arial" w:hAnsi="Arial" w:cs="Arial"/>
        </w:rPr>
      </w:pPr>
    </w:p>
    <w:p w:rsidR="009A02F5" w:rsidRDefault="009A02F5" w:rsidP="009A02F5">
      <w:pPr>
        <w:autoSpaceDE w:val="0"/>
        <w:autoSpaceDN w:val="0"/>
        <w:adjustRightInd w:val="0"/>
        <w:jc w:val="both"/>
        <w:rPr>
          <w:rFonts w:ascii="Arial" w:hAnsi="Arial" w:cs="Arial"/>
        </w:rPr>
      </w:pPr>
      <w:r w:rsidRPr="002156D2">
        <w:rPr>
          <w:rFonts w:ascii="Arial" w:hAnsi="Arial" w:cs="Arial"/>
          <w:b/>
        </w:rPr>
        <w:t xml:space="preserve">Verbündete: </w:t>
      </w:r>
      <w:r>
        <w:rPr>
          <w:rFonts w:ascii="Arial" w:hAnsi="Arial" w:cs="Arial"/>
        </w:rPr>
        <w:t>Wenn der Terrorlevel ansteigt</w:t>
      </w:r>
      <w:r w:rsidR="004E7372">
        <w:rPr>
          <w:rFonts w:ascii="Arial" w:hAnsi="Arial" w:cs="Arial"/>
        </w:rPr>
        <w:t>, werden zwei zufällige Verbündete statt einem vom Verbündetenkartenstapel entfernt.</w:t>
      </w:r>
    </w:p>
    <w:p w:rsidR="00F8576F" w:rsidRPr="00671B5A" w:rsidRDefault="00F8576F" w:rsidP="00142BDD">
      <w:pPr>
        <w:autoSpaceDE w:val="0"/>
        <w:autoSpaceDN w:val="0"/>
        <w:adjustRightInd w:val="0"/>
        <w:jc w:val="both"/>
        <w:rPr>
          <w:rFonts w:ascii="Arial" w:hAnsi="Arial" w:cs="Arial"/>
        </w:rPr>
      </w:pPr>
    </w:p>
    <w:sectPr w:rsidR="00F8576F" w:rsidRPr="00671B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49F9"/>
    <w:multiLevelType w:val="hybridMultilevel"/>
    <w:tmpl w:val="5EEE6134"/>
    <w:lvl w:ilvl="0" w:tplc="DC0A284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FB"/>
    <w:rsid w:val="00000C62"/>
    <w:rsid w:val="000027E5"/>
    <w:rsid w:val="0001066E"/>
    <w:rsid w:val="00010F18"/>
    <w:rsid w:val="00017D37"/>
    <w:rsid w:val="000204BC"/>
    <w:rsid w:val="00024B04"/>
    <w:rsid w:val="0003296B"/>
    <w:rsid w:val="00036B01"/>
    <w:rsid w:val="00041CE7"/>
    <w:rsid w:val="000459DB"/>
    <w:rsid w:val="00047604"/>
    <w:rsid w:val="00051EB5"/>
    <w:rsid w:val="0005269C"/>
    <w:rsid w:val="00055C34"/>
    <w:rsid w:val="00073A57"/>
    <w:rsid w:val="00093BF9"/>
    <w:rsid w:val="000A4BC7"/>
    <w:rsid w:val="000A529A"/>
    <w:rsid w:val="000B7004"/>
    <w:rsid w:val="000D5E53"/>
    <w:rsid w:val="001035F7"/>
    <w:rsid w:val="0011391B"/>
    <w:rsid w:val="0011524D"/>
    <w:rsid w:val="00134BFC"/>
    <w:rsid w:val="00142A48"/>
    <w:rsid w:val="00142BDD"/>
    <w:rsid w:val="00162B1C"/>
    <w:rsid w:val="00166658"/>
    <w:rsid w:val="00177365"/>
    <w:rsid w:val="00177BA5"/>
    <w:rsid w:val="00180955"/>
    <w:rsid w:val="00180B78"/>
    <w:rsid w:val="00186766"/>
    <w:rsid w:val="001920DE"/>
    <w:rsid w:val="001A35D1"/>
    <w:rsid w:val="001A47EC"/>
    <w:rsid w:val="001B267B"/>
    <w:rsid w:val="001B28A1"/>
    <w:rsid w:val="001B4362"/>
    <w:rsid w:val="001B70EE"/>
    <w:rsid w:val="001B7E69"/>
    <w:rsid w:val="001C2A7D"/>
    <w:rsid w:val="001D0374"/>
    <w:rsid w:val="001D0E10"/>
    <w:rsid w:val="001D55BE"/>
    <w:rsid w:val="001E79EC"/>
    <w:rsid w:val="001F47F1"/>
    <w:rsid w:val="00204301"/>
    <w:rsid w:val="00214DEA"/>
    <w:rsid w:val="002156D2"/>
    <w:rsid w:val="002225DF"/>
    <w:rsid w:val="0022336C"/>
    <w:rsid w:val="00223448"/>
    <w:rsid w:val="002239CA"/>
    <w:rsid w:val="00233380"/>
    <w:rsid w:val="0023435D"/>
    <w:rsid w:val="00245062"/>
    <w:rsid w:val="0025092C"/>
    <w:rsid w:val="00250F55"/>
    <w:rsid w:val="00274379"/>
    <w:rsid w:val="00275012"/>
    <w:rsid w:val="00280456"/>
    <w:rsid w:val="00286421"/>
    <w:rsid w:val="00286E40"/>
    <w:rsid w:val="002879D0"/>
    <w:rsid w:val="00294A66"/>
    <w:rsid w:val="002A605F"/>
    <w:rsid w:val="002B162F"/>
    <w:rsid w:val="002B408F"/>
    <w:rsid w:val="002D5456"/>
    <w:rsid w:val="002F13D0"/>
    <w:rsid w:val="00331642"/>
    <w:rsid w:val="00333C40"/>
    <w:rsid w:val="0034305F"/>
    <w:rsid w:val="00352EFF"/>
    <w:rsid w:val="0035674F"/>
    <w:rsid w:val="00365F09"/>
    <w:rsid w:val="003723B8"/>
    <w:rsid w:val="00374006"/>
    <w:rsid w:val="003A5929"/>
    <w:rsid w:val="003B3F45"/>
    <w:rsid w:val="003C08EB"/>
    <w:rsid w:val="003D23A0"/>
    <w:rsid w:val="0041645A"/>
    <w:rsid w:val="00420284"/>
    <w:rsid w:val="00420E24"/>
    <w:rsid w:val="004215F7"/>
    <w:rsid w:val="00423F9A"/>
    <w:rsid w:val="00427C4A"/>
    <w:rsid w:val="00437194"/>
    <w:rsid w:val="00437FAC"/>
    <w:rsid w:val="00445821"/>
    <w:rsid w:val="00456A66"/>
    <w:rsid w:val="00464421"/>
    <w:rsid w:val="004756E9"/>
    <w:rsid w:val="00482447"/>
    <w:rsid w:val="00486AD8"/>
    <w:rsid w:val="00494C52"/>
    <w:rsid w:val="004A2603"/>
    <w:rsid w:val="004A41B7"/>
    <w:rsid w:val="004B094E"/>
    <w:rsid w:val="004C7B38"/>
    <w:rsid w:val="004D0676"/>
    <w:rsid w:val="004D0FDF"/>
    <w:rsid w:val="004D3FD8"/>
    <w:rsid w:val="004E3421"/>
    <w:rsid w:val="004E7372"/>
    <w:rsid w:val="00502D53"/>
    <w:rsid w:val="00507BD0"/>
    <w:rsid w:val="00516401"/>
    <w:rsid w:val="00521DD9"/>
    <w:rsid w:val="005224D7"/>
    <w:rsid w:val="00522D8F"/>
    <w:rsid w:val="005366F1"/>
    <w:rsid w:val="00540FBB"/>
    <w:rsid w:val="005662BF"/>
    <w:rsid w:val="00570E1A"/>
    <w:rsid w:val="0057718E"/>
    <w:rsid w:val="00583EEB"/>
    <w:rsid w:val="00591A3B"/>
    <w:rsid w:val="00597D44"/>
    <w:rsid w:val="005B0464"/>
    <w:rsid w:val="005C4E35"/>
    <w:rsid w:val="005C6936"/>
    <w:rsid w:val="005D0F27"/>
    <w:rsid w:val="005D1A7A"/>
    <w:rsid w:val="005D2FBC"/>
    <w:rsid w:val="005D6600"/>
    <w:rsid w:val="005E2160"/>
    <w:rsid w:val="005E68C5"/>
    <w:rsid w:val="00600513"/>
    <w:rsid w:val="00600536"/>
    <w:rsid w:val="00605C20"/>
    <w:rsid w:val="00606FF0"/>
    <w:rsid w:val="00624F74"/>
    <w:rsid w:val="00632402"/>
    <w:rsid w:val="0064657D"/>
    <w:rsid w:val="00652A72"/>
    <w:rsid w:val="0066631E"/>
    <w:rsid w:val="00671B5A"/>
    <w:rsid w:val="0068370F"/>
    <w:rsid w:val="006A3640"/>
    <w:rsid w:val="006A449D"/>
    <w:rsid w:val="006B1DCE"/>
    <w:rsid w:val="006B4021"/>
    <w:rsid w:val="006D3434"/>
    <w:rsid w:val="006D7E1C"/>
    <w:rsid w:val="006E20F9"/>
    <w:rsid w:val="006E385A"/>
    <w:rsid w:val="006F10C7"/>
    <w:rsid w:val="006F259A"/>
    <w:rsid w:val="007024F6"/>
    <w:rsid w:val="007071B2"/>
    <w:rsid w:val="00741341"/>
    <w:rsid w:val="00752DB4"/>
    <w:rsid w:val="0075541A"/>
    <w:rsid w:val="00762AB4"/>
    <w:rsid w:val="00764A4A"/>
    <w:rsid w:val="007A0D8E"/>
    <w:rsid w:val="007D053D"/>
    <w:rsid w:val="00813DD5"/>
    <w:rsid w:val="00816D85"/>
    <w:rsid w:val="00822AE3"/>
    <w:rsid w:val="00827627"/>
    <w:rsid w:val="008363D4"/>
    <w:rsid w:val="00867E3C"/>
    <w:rsid w:val="00871109"/>
    <w:rsid w:val="00873BCC"/>
    <w:rsid w:val="00874865"/>
    <w:rsid w:val="008835DA"/>
    <w:rsid w:val="00883963"/>
    <w:rsid w:val="00895D73"/>
    <w:rsid w:val="008A077C"/>
    <w:rsid w:val="008A384B"/>
    <w:rsid w:val="008B4B89"/>
    <w:rsid w:val="008B5A82"/>
    <w:rsid w:val="008B7142"/>
    <w:rsid w:val="008C4D29"/>
    <w:rsid w:val="008C728F"/>
    <w:rsid w:val="008D6134"/>
    <w:rsid w:val="008E6A62"/>
    <w:rsid w:val="008F3A77"/>
    <w:rsid w:val="009032BE"/>
    <w:rsid w:val="00916C39"/>
    <w:rsid w:val="009240AA"/>
    <w:rsid w:val="00925F12"/>
    <w:rsid w:val="009373CA"/>
    <w:rsid w:val="00953C97"/>
    <w:rsid w:val="0096508E"/>
    <w:rsid w:val="00983AD8"/>
    <w:rsid w:val="00995D3C"/>
    <w:rsid w:val="009A02F5"/>
    <w:rsid w:val="009A3835"/>
    <w:rsid w:val="009A4922"/>
    <w:rsid w:val="009A7B86"/>
    <w:rsid w:val="009B1C36"/>
    <w:rsid w:val="009B2517"/>
    <w:rsid w:val="009B7A24"/>
    <w:rsid w:val="009D3A4F"/>
    <w:rsid w:val="009D6164"/>
    <w:rsid w:val="009F3A2B"/>
    <w:rsid w:val="00A009A1"/>
    <w:rsid w:val="00A11B4A"/>
    <w:rsid w:val="00A173BA"/>
    <w:rsid w:val="00A21448"/>
    <w:rsid w:val="00A251CA"/>
    <w:rsid w:val="00A3035D"/>
    <w:rsid w:val="00A3473B"/>
    <w:rsid w:val="00A42B56"/>
    <w:rsid w:val="00A45946"/>
    <w:rsid w:val="00A544B7"/>
    <w:rsid w:val="00A70FFF"/>
    <w:rsid w:val="00A73599"/>
    <w:rsid w:val="00A82A4E"/>
    <w:rsid w:val="00A86ACD"/>
    <w:rsid w:val="00A93438"/>
    <w:rsid w:val="00AA3CA6"/>
    <w:rsid w:val="00AB24E3"/>
    <w:rsid w:val="00AC27BC"/>
    <w:rsid w:val="00AC3040"/>
    <w:rsid w:val="00AE547A"/>
    <w:rsid w:val="00AF1851"/>
    <w:rsid w:val="00AF54A5"/>
    <w:rsid w:val="00B06C22"/>
    <w:rsid w:val="00B155E2"/>
    <w:rsid w:val="00B241F9"/>
    <w:rsid w:val="00B24E84"/>
    <w:rsid w:val="00B25CF7"/>
    <w:rsid w:val="00B273C4"/>
    <w:rsid w:val="00B37D89"/>
    <w:rsid w:val="00B412CC"/>
    <w:rsid w:val="00B45349"/>
    <w:rsid w:val="00B46D5E"/>
    <w:rsid w:val="00B53847"/>
    <w:rsid w:val="00B63884"/>
    <w:rsid w:val="00B63B7B"/>
    <w:rsid w:val="00B7762D"/>
    <w:rsid w:val="00B77E4A"/>
    <w:rsid w:val="00BA5847"/>
    <w:rsid w:val="00BE4055"/>
    <w:rsid w:val="00BE79B0"/>
    <w:rsid w:val="00C009EE"/>
    <w:rsid w:val="00C034BD"/>
    <w:rsid w:val="00C04188"/>
    <w:rsid w:val="00C06206"/>
    <w:rsid w:val="00C069EE"/>
    <w:rsid w:val="00C11FE2"/>
    <w:rsid w:val="00C1478C"/>
    <w:rsid w:val="00C21647"/>
    <w:rsid w:val="00C2191E"/>
    <w:rsid w:val="00C44275"/>
    <w:rsid w:val="00C570D4"/>
    <w:rsid w:val="00C76649"/>
    <w:rsid w:val="00C91D9F"/>
    <w:rsid w:val="00CA73C2"/>
    <w:rsid w:val="00CC04A6"/>
    <w:rsid w:val="00D138A0"/>
    <w:rsid w:val="00D20A91"/>
    <w:rsid w:val="00D3390A"/>
    <w:rsid w:val="00D3772A"/>
    <w:rsid w:val="00D41654"/>
    <w:rsid w:val="00D605F1"/>
    <w:rsid w:val="00D82B67"/>
    <w:rsid w:val="00D90DC9"/>
    <w:rsid w:val="00D967B6"/>
    <w:rsid w:val="00D96EC3"/>
    <w:rsid w:val="00DA3AD3"/>
    <w:rsid w:val="00DB3685"/>
    <w:rsid w:val="00DD12B8"/>
    <w:rsid w:val="00DD4BFB"/>
    <w:rsid w:val="00DF4102"/>
    <w:rsid w:val="00E008A3"/>
    <w:rsid w:val="00E04E97"/>
    <w:rsid w:val="00E276F8"/>
    <w:rsid w:val="00E30AC4"/>
    <w:rsid w:val="00E316D3"/>
    <w:rsid w:val="00E3230B"/>
    <w:rsid w:val="00E3382C"/>
    <w:rsid w:val="00E42250"/>
    <w:rsid w:val="00E43CAF"/>
    <w:rsid w:val="00E5216B"/>
    <w:rsid w:val="00E563E9"/>
    <w:rsid w:val="00E62A76"/>
    <w:rsid w:val="00E62B45"/>
    <w:rsid w:val="00E70E9C"/>
    <w:rsid w:val="00E74C01"/>
    <w:rsid w:val="00E862E3"/>
    <w:rsid w:val="00E86F43"/>
    <w:rsid w:val="00EB7059"/>
    <w:rsid w:val="00EB76DD"/>
    <w:rsid w:val="00EE2398"/>
    <w:rsid w:val="00EE4331"/>
    <w:rsid w:val="00EF748B"/>
    <w:rsid w:val="00F05A88"/>
    <w:rsid w:val="00F25599"/>
    <w:rsid w:val="00F360C4"/>
    <w:rsid w:val="00F63817"/>
    <w:rsid w:val="00F64F52"/>
    <w:rsid w:val="00F746AA"/>
    <w:rsid w:val="00F80722"/>
    <w:rsid w:val="00F8576F"/>
    <w:rsid w:val="00FA0699"/>
    <w:rsid w:val="00FA70A7"/>
    <w:rsid w:val="00FB7A8E"/>
    <w:rsid w:val="00FB7B0A"/>
    <w:rsid w:val="00FD1395"/>
    <w:rsid w:val="00FD299F"/>
    <w:rsid w:val="00FD7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A4DD96-168E-4349-A0DE-9C1DB853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11719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Der Fluch des Dunklen Pharaos</vt:lpstr>
    </vt:vector>
  </TitlesOfParts>
  <Company>sbuv</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Fluch des Dunklen Pharaos</dc:title>
  <dc:subject/>
  <dc:creator>sbuv</dc:creator>
  <cp:keywords/>
  <dc:description/>
  <cp:lastModifiedBy>Baki Nalincioglu</cp:lastModifiedBy>
  <cp:revision>2</cp:revision>
  <dcterms:created xsi:type="dcterms:W3CDTF">2023-05-18T11:15:00Z</dcterms:created>
  <dcterms:modified xsi:type="dcterms:W3CDTF">2023-05-18T11:15:00Z</dcterms:modified>
</cp:coreProperties>
</file>